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DD" w:rsidRPr="0095230A" w:rsidRDefault="0095230A" w:rsidP="0095230A">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95230A" w:rsidRPr="0095230A" w:rsidRDefault="0095230A" w:rsidP="0095230A">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B608D7" w:rsidRDefault="00B608D7" w:rsidP="00B608D7">
      <w:pPr>
        <w:pStyle w:val="NoSpacing"/>
        <w:jc w:val="center"/>
        <w:rPr>
          <w:rFonts w:ascii="Times New Roman" w:hAnsi="Times New Roman" w:cs="Times New Roman"/>
          <w:b/>
          <w:sz w:val="28"/>
          <w:szCs w:val="28"/>
        </w:rPr>
      </w:pPr>
    </w:p>
    <w:p w:rsidR="000600DD" w:rsidRPr="00B608D7" w:rsidRDefault="00B608D7" w:rsidP="00B608D7">
      <w:pPr>
        <w:pStyle w:val="NoSpacing"/>
        <w:jc w:val="center"/>
        <w:rPr>
          <w:rFonts w:ascii="Times New Roman" w:hAnsi="Times New Roman" w:cs="Times New Roman"/>
          <w:b/>
          <w:sz w:val="28"/>
          <w:szCs w:val="28"/>
        </w:rPr>
      </w:pPr>
      <w:r w:rsidRPr="00B608D7">
        <w:rPr>
          <w:rFonts w:ascii="Times New Roman" w:hAnsi="Times New Roman" w:cs="Times New Roman"/>
          <w:b/>
          <w:sz w:val="28"/>
          <w:szCs w:val="28"/>
        </w:rPr>
        <w:t>Chapter 2</w:t>
      </w:r>
    </w:p>
    <w:p w:rsidR="00B608D7" w:rsidRPr="00B608D7" w:rsidRDefault="00B608D7" w:rsidP="00B608D7">
      <w:pPr>
        <w:pStyle w:val="NoSpacing"/>
        <w:jc w:val="center"/>
        <w:rPr>
          <w:rFonts w:ascii="Times New Roman" w:hAnsi="Times New Roman" w:cs="Times New Roman"/>
          <w:b/>
          <w:sz w:val="28"/>
          <w:szCs w:val="28"/>
        </w:rPr>
      </w:pPr>
      <w:r w:rsidRPr="00B608D7">
        <w:rPr>
          <w:rFonts w:ascii="Times New Roman" w:hAnsi="Times New Roman" w:cs="Times New Roman"/>
          <w:b/>
          <w:sz w:val="28"/>
          <w:szCs w:val="28"/>
        </w:rPr>
        <w:t>It’s Almost Over</w:t>
      </w:r>
    </w:p>
    <w:p w:rsidR="00B608D7" w:rsidRPr="0095230A" w:rsidRDefault="00B608D7" w:rsidP="0095230A">
      <w:pPr>
        <w:pStyle w:val="NoSpacing"/>
        <w:rPr>
          <w:rFonts w:ascii="Times New Roman" w:hAnsi="Times New Roman" w:cs="Times New Roman"/>
        </w:rPr>
      </w:pPr>
    </w:p>
    <w:p w:rsidR="000600DD" w:rsidRPr="0095230A" w:rsidRDefault="000600DD" w:rsidP="0095230A">
      <w:pPr>
        <w:pStyle w:val="NoSpacing"/>
        <w:jc w:val="center"/>
        <w:rPr>
          <w:rFonts w:ascii="Times New Roman" w:hAnsi="Times New Roman" w:cs="Times New Roman"/>
        </w:rPr>
      </w:pPr>
      <w:r w:rsidRPr="0095230A">
        <w:rPr>
          <w:rFonts w:ascii="Times New Roman" w:hAnsi="Times New Roman" w:cs="Times New Roman"/>
          <w:smallCaps/>
        </w:rPr>
        <w:t>Man's Day Has Almost Run Its Course</w:t>
      </w:r>
    </w:p>
    <w:p w:rsidR="0095230A" w:rsidRDefault="0095230A" w:rsidP="0095230A">
      <w:pPr>
        <w:pStyle w:val="NoSpacing"/>
        <w:rPr>
          <w:rFonts w:ascii="Times New Roman" w:hAnsi="Times New Roman" w:cs="Times New Roman"/>
        </w:rPr>
      </w:pPr>
    </w:p>
    <w:p w:rsidR="000600DD" w:rsidRDefault="0095230A" w:rsidP="0095230A">
      <w:pPr>
        <w:pStyle w:val="NoSpacing"/>
        <w:ind w:left="720"/>
        <w:rPr>
          <w:rFonts w:ascii="Times New Roman" w:hAnsi="Times New Roman" w:cs="Times New Roman"/>
        </w:rPr>
      </w:pPr>
      <w:r w:rsidRPr="0095230A">
        <w:rPr>
          <w:rFonts w:ascii="Times New Roman" w:hAnsi="Times New Roman" w:cs="Times New Roman"/>
          <w:i/>
        </w:rPr>
        <w:t>And do this</w:t>
      </w:r>
      <w:r w:rsidRPr="0095230A">
        <w:rPr>
          <w:rFonts w:ascii="Times New Roman" w:hAnsi="Times New Roman" w:cs="Times New Roman"/>
        </w:rPr>
        <w:t xml:space="preserve">, </w:t>
      </w:r>
      <w:r w:rsidRPr="0095230A">
        <w:rPr>
          <w:rFonts w:ascii="Times New Roman" w:hAnsi="Times New Roman" w:cs="Times New Roman"/>
          <w:i/>
        </w:rPr>
        <w:t>knowing the time</w:t>
      </w:r>
      <w:r w:rsidRPr="0095230A">
        <w:rPr>
          <w:rFonts w:ascii="Times New Roman" w:hAnsi="Times New Roman" w:cs="Times New Roman"/>
        </w:rPr>
        <w:t xml:space="preserve">, </w:t>
      </w:r>
      <w:r w:rsidRPr="0095230A">
        <w:rPr>
          <w:rFonts w:ascii="Times New Roman" w:hAnsi="Times New Roman" w:cs="Times New Roman"/>
          <w:i/>
        </w:rPr>
        <w:t>that now it is high time to awake out of sleep</w:t>
      </w:r>
      <w:r w:rsidRPr="0095230A">
        <w:rPr>
          <w:rFonts w:ascii="Times New Roman" w:hAnsi="Times New Roman" w:cs="Times New Roman"/>
        </w:rPr>
        <w:t xml:space="preserve">; </w:t>
      </w:r>
      <w:r w:rsidRPr="0095230A">
        <w:rPr>
          <w:rFonts w:ascii="Times New Roman" w:hAnsi="Times New Roman" w:cs="Times New Roman"/>
          <w:i/>
        </w:rPr>
        <w:t>for now our salvation is nearer than when we first believed</w:t>
      </w:r>
      <w:r w:rsidRPr="0095230A">
        <w:rPr>
          <w:rFonts w:ascii="Times New Roman" w:hAnsi="Times New Roman" w:cs="Times New Roman"/>
        </w:rPr>
        <w:t>.</w:t>
      </w:r>
    </w:p>
    <w:p w:rsidR="0095230A" w:rsidRPr="0095230A" w:rsidRDefault="0095230A" w:rsidP="0095230A">
      <w:pPr>
        <w:pStyle w:val="NoSpacing"/>
        <w:ind w:left="720"/>
        <w:rPr>
          <w:rFonts w:ascii="Times New Roman" w:hAnsi="Times New Roman" w:cs="Times New Roman"/>
        </w:rPr>
      </w:pPr>
    </w:p>
    <w:p w:rsidR="000600DD" w:rsidRDefault="000600DD" w:rsidP="0095230A">
      <w:pPr>
        <w:pStyle w:val="NoSpacing"/>
        <w:ind w:left="720"/>
        <w:rPr>
          <w:rFonts w:ascii="Times New Roman" w:hAnsi="Times New Roman" w:cs="Times New Roman"/>
        </w:rPr>
      </w:pPr>
      <w:r w:rsidRPr="0095230A">
        <w:rPr>
          <w:rFonts w:ascii="Times New Roman" w:hAnsi="Times New Roman" w:cs="Times New Roman"/>
          <w:i/>
        </w:rPr>
        <w:t>The night is far spent</w:t>
      </w:r>
      <w:r w:rsidRPr="0095230A">
        <w:rPr>
          <w:rFonts w:ascii="Times New Roman" w:hAnsi="Times New Roman" w:cs="Times New Roman"/>
        </w:rPr>
        <w:t xml:space="preserve">, </w:t>
      </w:r>
      <w:r w:rsidRPr="0095230A">
        <w:rPr>
          <w:rFonts w:ascii="Times New Roman" w:hAnsi="Times New Roman" w:cs="Times New Roman"/>
          <w:i/>
        </w:rPr>
        <w:t xml:space="preserve">the day is at </w:t>
      </w:r>
      <w:proofErr w:type="gramStart"/>
      <w:r w:rsidRPr="0095230A">
        <w:rPr>
          <w:rFonts w:ascii="Times New Roman" w:hAnsi="Times New Roman" w:cs="Times New Roman"/>
          <w:i/>
        </w:rPr>
        <w:t>hand</w:t>
      </w:r>
      <w:r w:rsidR="0095230A">
        <w:rPr>
          <w:rFonts w:ascii="Times New Roman" w:hAnsi="Times New Roman" w:cs="Times New Roman"/>
        </w:rPr>
        <w:t>.</w:t>
      </w:r>
      <w:proofErr w:type="gramEnd"/>
      <w:r w:rsidR="0095230A">
        <w:rPr>
          <w:rFonts w:ascii="Times New Roman" w:hAnsi="Times New Roman" w:cs="Times New Roman"/>
        </w:rPr>
        <w:t xml:space="preserve"> . . . .(</w:t>
      </w:r>
      <w:r w:rsidRPr="0095230A">
        <w:rPr>
          <w:rFonts w:ascii="Times New Roman" w:hAnsi="Times New Roman" w:cs="Times New Roman"/>
          <w:b/>
        </w:rPr>
        <w:t>Rom</w:t>
      </w:r>
      <w:r w:rsidR="0095230A" w:rsidRPr="0095230A">
        <w:rPr>
          <w:rFonts w:ascii="Times New Roman" w:hAnsi="Times New Roman" w:cs="Times New Roman"/>
          <w:b/>
        </w:rPr>
        <w:t>ans</w:t>
      </w:r>
      <w:r w:rsidRPr="0095230A">
        <w:rPr>
          <w:rFonts w:ascii="Times New Roman" w:hAnsi="Times New Roman" w:cs="Times New Roman"/>
          <w:b/>
        </w:rPr>
        <w:t xml:space="preserve"> 13:11</w:t>
      </w:r>
      <w:r w:rsidRPr="0095230A">
        <w:rPr>
          <w:rFonts w:ascii="Times New Roman" w:hAnsi="Times New Roman" w:cs="Times New Roman"/>
        </w:rPr>
        <w:t xml:space="preserve">, </w:t>
      </w:r>
      <w:r w:rsidRPr="0095230A">
        <w:rPr>
          <w:rFonts w:ascii="Times New Roman" w:hAnsi="Times New Roman" w:cs="Times New Roman"/>
          <w:b/>
        </w:rPr>
        <w:t>12a</w:t>
      </w:r>
      <w:r w:rsidRP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 xml:space="preserve">God established an unchangeable time-line at the beginning of His Word, at the beginning of both the Old Testament in </w:t>
      </w:r>
      <w:r w:rsidRPr="00122AAF">
        <w:rPr>
          <w:rFonts w:ascii="Times New Roman" w:hAnsi="Times New Roman" w:cs="Times New Roman"/>
          <w:b/>
        </w:rPr>
        <w:t>Genesis</w:t>
      </w:r>
      <w:r w:rsidRPr="0095230A">
        <w:rPr>
          <w:rFonts w:ascii="Times New Roman" w:hAnsi="Times New Roman" w:cs="Times New Roman"/>
        </w:rPr>
        <w:t xml:space="preserve"> and the New Testament in </w:t>
      </w:r>
      <w:r w:rsidRPr="00122AAF">
        <w:rPr>
          <w:rFonts w:ascii="Times New Roman" w:hAnsi="Times New Roman" w:cs="Times New Roman"/>
          <w:b/>
        </w:rPr>
        <w:t>John</w:t>
      </w:r>
      <w:r w:rsidRPr="0095230A">
        <w:rPr>
          <w:rFonts w:ascii="Times New Roman" w:hAnsi="Times New Roman" w:cs="Times New Roman"/>
        </w:rPr>
        <w:t xml:space="preserve">.  Man though has largely ignored this time-line in both Testaments, particularly in the New Testament, with </w:t>
      </w:r>
      <w:r w:rsidRPr="00122AAF">
        <w:rPr>
          <w:rFonts w:ascii="Times New Roman" w:hAnsi="Times New Roman" w:cs="Times New Roman"/>
          <w:b/>
        </w:rPr>
        <w:t>John</w:t>
      </w:r>
      <w:r w:rsidRPr="0095230A">
        <w:rPr>
          <w:rFonts w:ascii="Times New Roman" w:hAnsi="Times New Roman" w:cs="Times New Roman"/>
        </w:rPr>
        <w:t xml:space="preserve"> </w:t>
      </w:r>
      <w:r w:rsidR="00122AAF">
        <w:rPr>
          <w:rFonts w:ascii="Times New Roman" w:hAnsi="Times New Roman" w:cs="Times New Roman"/>
        </w:rPr>
        <w:t xml:space="preserve">being </w:t>
      </w:r>
      <w:r w:rsidRPr="0095230A">
        <w:rPr>
          <w:rFonts w:ascii="Times New Roman" w:hAnsi="Times New Roman" w:cs="Times New Roman"/>
        </w:rPr>
        <w:t>erroneousl</w:t>
      </w:r>
      <w:r w:rsidR="00122AAF">
        <w:rPr>
          <w:rFonts w:ascii="Times New Roman" w:hAnsi="Times New Roman" w:cs="Times New Roman"/>
        </w:rPr>
        <w:t xml:space="preserve">y placed at the end of the </w:t>
      </w:r>
      <w:r w:rsidRPr="0095230A">
        <w:rPr>
          <w:rFonts w:ascii="Times New Roman" w:hAnsi="Times New Roman" w:cs="Times New Roman"/>
        </w:rPr>
        <w:t>gospels rather than at the beginning.</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ind w:left="720"/>
        <w:rPr>
          <w:rFonts w:ascii="Times New Roman" w:hAnsi="Times New Roman" w:cs="Times New Roman"/>
          <w:sz w:val="22"/>
          <w:szCs w:val="22"/>
        </w:rPr>
      </w:pPr>
      <w:r w:rsidRPr="0095230A">
        <w:rPr>
          <w:rFonts w:ascii="Times New Roman" w:hAnsi="Times New Roman" w:cs="Times New Roman"/>
          <w:sz w:val="22"/>
          <w:szCs w:val="22"/>
        </w:rPr>
        <w:t>(</w:t>
      </w:r>
      <w:r w:rsidRPr="0095230A">
        <w:rPr>
          <w:rFonts w:ascii="Times New Roman" w:hAnsi="Times New Roman" w:cs="Times New Roman"/>
          <w:iCs/>
          <w:sz w:val="22"/>
          <w:szCs w:val="22"/>
        </w:rPr>
        <w:t>Ref.</w:t>
      </w:r>
      <w:r w:rsidR="0095230A">
        <w:rPr>
          <w:rFonts w:ascii="Times New Roman" w:hAnsi="Times New Roman" w:cs="Times New Roman"/>
          <w:sz w:val="22"/>
          <w:szCs w:val="22"/>
        </w:rPr>
        <w:t xml:space="preserve"> Chapter 1</w:t>
      </w:r>
      <w:r w:rsidRPr="0095230A">
        <w:rPr>
          <w:rFonts w:ascii="Times New Roman" w:hAnsi="Times New Roman" w:cs="Times New Roman"/>
          <w:sz w:val="22"/>
          <w:szCs w:val="22"/>
        </w:rPr>
        <w:t xml:space="preserve"> in the author’s book, </w:t>
      </w:r>
      <w:r w:rsidR="0095230A">
        <w:rPr>
          <w:rFonts w:ascii="Times New Roman" w:hAnsi="Times New Roman" w:cs="Times New Roman"/>
          <w:sz w:val="22"/>
          <w:szCs w:val="22"/>
          <w:u w:val="single"/>
        </w:rPr>
        <w:t xml:space="preserve">Moses and </w:t>
      </w:r>
      <w:r w:rsidR="0095230A" w:rsidRPr="0095230A">
        <w:rPr>
          <w:rFonts w:ascii="Times New Roman" w:hAnsi="Times New Roman" w:cs="Times New Roman"/>
          <w:sz w:val="22"/>
          <w:szCs w:val="22"/>
          <w:u w:val="single"/>
        </w:rPr>
        <w:t>John</w:t>
      </w:r>
      <w:r w:rsidRPr="0095230A">
        <w:rPr>
          <w:rFonts w:ascii="Times New Roman" w:hAnsi="Times New Roman" w:cs="Times New Roman"/>
          <w:sz w:val="22"/>
          <w:szCs w:val="22"/>
        </w:rPr>
        <w:t>, for additional information on the preceding.)</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jc w:val="center"/>
        <w:rPr>
          <w:rFonts w:ascii="Times New Roman" w:hAnsi="Times New Roman" w:cs="Times New Roman"/>
        </w:rPr>
      </w:pPr>
      <w:r w:rsidRPr="0095230A">
        <w:rPr>
          <w:rFonts w:ascii="Times New Roman" w:hAnsi="Times New Roman" w:cs="Times New Roman"/>
        </w:rPr>
        <w:t>The Length of Man’s Day, the Lord’s Day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 xml:space="preserve">Both Testaments begin with the length of Man’s Day set at </w:t>
      </w:r>
      <w:r w:rsidRPr="0095230A">
        <w:rPr>
          <w:rFonts w:ascii="Times New Roman" w:hAnsi="Times New Roman" w:cs="Times New Roman"/>
          <w:i/>
          <w:iCs/>
        </w:rPr>
        <w:t>six days</w:t>
      </w:r>
      <w:r w:rsidRPr="0095230A">
        <w:rPr>
          <w:rFonts w:ascii="Times New Roman" w:hAnsi="Times New Roman" w:cs="Times New Roman"/>
        </w:rPr>
        <w:t xml:space="preserve"> and the length of the Lord’s Day which follows </w:t>
      </w:r>
      <w:r w:rsidR="00122AAF">
        <w:rPr>
          <w:rFonts w:ascii="Times New Roman" w:hAnsi="Times New Roman" w:cs="Times New Roman"/>
        </w:rPr>
        <w:t xml:space="preserve">and is </w:t>
      </w:r>
      <w:r w:rsidRPr="0095230A">
        <w:rPr>
          <w:rFonts w:ascii="Times New Roman" w:hAnsi="Times New Roman" w:cs="Times New Roman"/>
        </w:rPr>
        <w:t>set at</w:t>
      </w:r>
      <w:r w:rsidRPr="0095230A">
        <w:rPr>
          <w:rFonts w:ascii="Times New Roman" w:hAnsi="Times New Roman" w:cs="Times New Roman"/>
          <w:i/>
          <w:iCs/>
        </w:rPr>
        <w:t xml:space="preserve"> one day</w:t>
      </w:r>
      <w:r w:rsidRPr="00122AAF">
        <w:rPr>
          <w:rFonts w:ascii="Times New Roman" w:hAnsi="Times New Roman" w:cs="Times New Roman"/>
          <w:iCs/>
        </w:rPr>
        <w:t>.</w:t>
      </w:r>
      <w:r w:rsidRPr="0095230A">
        <w:rPr>
          <w:rFonts w:ascii="Times New Roman" w:hAnsi="Times New Roman" w:cs="Times New Roman"/>
        </w:rPr>
        <w:t xml:space="preserve">  And it is plain from the whole of subsequent Scripture that all seven of these days have to do with 1,000-year periods, perfe</w:t>
      </w:r>
      <w:r w:rsidR="00122AAF">
        <w:rPr>
          <w:rFonts w:ascii="Times New Roman" w:hAnsi="Times New Roman" w:cs="Times New Roman"/>
        </w:rPr>
        <w:t xml:space="preserve">ctly in line with </w:t>
      </w:r>
      <w:r w:rsidR="00122AAF" w:rsidRPr="00122AAF">
        <w:rPr>
          <w:rFonts w:ascii="Times New Roman" w:hAnsi="Times New Roman" w:cs="Times New Roman"/>
          <w:b/>
        </w:rPr>
        <w:t>2</w:t>
      </w:r>
      <w:r w:rsidRPr="00122AAF">
        <w:rPr>
          <w:rFonts w:ascii="Times New Roman" w:hAnsi="Times New Roman" w:cs="Times New Roman"/>
          <w:b/>
        </w:rPr>
        <w:t xml:space="preserve"> Peter 1:16-18</w:t>
      </w:r>
      <w:r w:rsidRPr="0095230A">
        <w:rPr>
          <w:rFonts w:ascii="Times New Roman" w:hAnsi="Times New Roman" w:cs="Times New Roman"/>
        </w:rPr>
        <w:t xml:space="preserve">; </w:t>
      </w:r>
      <w:r w:rsidRPr="00122AAF">
        <w:rPr>
          <w:rFonts w:ascii="Times New Roman" w:hAnsi="Times New Roman" w:cs="Times New Roman"/>
          <w:b/>
        </w:rPr>
        <w:t>3:8</w:t>
      </w:r>
      <w:r w:rsidRPr="0095230A">
        <w:rPr>
          <w:rFonts w:ascii="Times New Roman" w:hAnsi="Times New Roman" w:cs="Times New Roman"/>
        </w:rPr>
        <w:t xml:space="preserve"> for the complete seven days, or with </w:t>
      </w:r>
      <w:r w:rsidR="00122AAF" w:rsidRPr="00122AAF">
        <w:rPr>
          <w:rFonts w:ascii="Times New Roman" w:hAnsi="Times New Roman" w:cs="Times New Roman"/>
          <w:b/>
        </w:rPr>
        <w:t>Revelation</w:t>
      </w:r>
      <w:r w:rsidRPr="00122AAF">
        <w:rPr>
          <w:rFonts w:ascii="Times New Roman" w:hAnsi="Times New Roman" w:cs="Times New Roman"/>
          <w:b/>
        </w:rPr>
        <w:t xml:space="preserve"> 20:2-7</w:t>
      </w:r>
      <w:r w:rsidRPr="0095230A">
        <w:rPr>
          <w:rFonts w:ascii="Times New Roman" w:hAnsi="Times New Roman" w:cs="Times New Roman"/>
        </w:rPr>
        <w:t xml:space="preserve"> for the Lord’s Day.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In the former reference, Peter had called attention to this septenary structure of Scripture — six days, followed by a seventh day — in the first chapter of his second e</w:t>
      </w:r>
      <w:r w:rsidR="00122AAF">
        <w:rPr>
          <w:rFonts w:ascii="Times New Roman" w:hAnsi="Times New Roman" w:cs="Times New Roman"/>
        </w:rPr>
        <w:t>pistle by referencing an event that</w:t>
      </w:r>
      <w:r w:rsidRPr="0095230A">
        <w:rPr>
          <w:rFonts w:ascii="Times New Roman" w:hAnsi="Times New Roman" w:cs="Times New Roman"/>
        </w:rPr>
        <w:t xml:space="preserve"> he and two other disciples had witnessed years before (vv. </w:t>
      </w:r>
      <w:r w:rsidRPr="00122AAF">
        <w:rPr>
          <w:rFonts w:ascii="Times New Roman" w:hAnsi="Times New Roman" w:cs="Times New Roman"/>
          <w:b/>
        </w:rPr>
        <w:t>16-18</w:t>
      </w:r>
      <w:r w:rsidRPr="0095230A">
        <w:rPr>
          <w:rFonts w:ascii="Times New Roman" w:hAnsi="Times New Roman" w:cs="Times New Roman"/>
        </w:rPr>
        <w:t>).  Peter called attention t</w:t>
      </w:r>
      <w:r w:rsidR="00122AAF">
        <w:rPr>
          <w:rFonts w:ascii="Times New Roman" w:hAnsi="Times New Roman" w:cs="Times New Roman"/>
        </w:rPr>
        <w:t>o that which had occurred on “</w:t>
      </w:r>
      <w:r w:rsidR="00122AAF" w:rsidRPr="00122AAF">
        <w:rPr>
          <w:rFonts w:ascii="Times New Roman" w:hAnsi="Times New Roman" w:cs="Times New Roman"/>
          <w:i/>
        </w:rPr>
        <w:t>a</w:t>
      </w:r>
      <w:r w:rsidRPr="00122AAF">
        <w:rPr>
          <w:rFonts w:ascii="Times New Roman" w:hAnsi="Times New Roman" w:cs="Times New Roman"/>
          <w:i/>
        </w:rPr>
        <w:t xml:space="preserve"> high mountain</w:t>
      </w:r>
      <w:r w:rsidRPr="0095230A">
        <w:rPr>
          <w:rFonts w:ascii="Times New Roman" w:hAnsi="Times New Roman" w:cs="Times New Roman"/>
        </w:rPr>
        <w:t xml:space="preserve">” after Jesus had taken him, along with James and John, up </w:t>
      </w:r>
      <w:r w:rsidR="00122AAF">
        <w:rPr>
          <w:rFonts w:ascii="Times New Roman" w:hAnsi="Times New Roman" w:cs="Times New Roman"/>
        </w:rPr>
        <w:t>upon</w:t>
      </w:r>
      <w:r w:rsidRPr="0095230A">
        <w:rPr>
          <w:rFonts w:ascii="Times New Roman" w:hAnsi="Times New Roman" w:cs="Times New Roman"/>
        </w:rPr>
        <w:t xml:space="preserve"> the mountain apart from the other disciples (</w:t>
      </w:r>
      <w:r w:rsidR="00122AAF" w:rsidRPr="00122AAF">
        <w:rPr>
          <w:rFonts w:ascii="Times New Roman" w:hAnsi="Times New Roman" w:cs="Times New Roman"/>
          <w:b/>
        </w:rPr>
        <w:t>Matthew</w:t>
      </w:r>
      <w:r w:rsidRPr="00122AAF">
        <w:rPr>
          <w:rFonts w:ascii="Times New Roman" w:hAnsi="Times New Roman" w:cs="Times New Roman"/>
          <w:b/>
        </w:rPr>
        <w:t xml:space="preserve"> 16:28-17:5</w:t>
      </w:r>
      <w:r w:rsidRP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The time was “</w:t>
      </w:r>
      <w:r w:rsidRPr="00122AAF">
        <w:rPr>
          <w:rFonts w:ascii="Times New Roman" w:hAnsi="Times New Roman" w:cs="Times New Roman"/>
          <w:i/>
        </w:rPr>
        <w:t>after six days</w:t>
      </w:r>
      <w:r w:rsidRPr="0095230A">
        <w:rPr>
          <w:rFonts w:ascii="Times New Roman" w:hAnsi="Times New Roman" w:cs="Times New Roman"/>
        </w:rPr>
        <w:t xml:space="preserve">” — </w:t>
      </w:r>
      <w:r w:rsidRPr="0095230A">
        <w:rPr>
          <w:rFonts w:ascii="Times New Roman" w:hAnsi="Times New Roman" w:cs="Times New Roman"/>
          <w:i/>
          <w:iCs/>
        </w:rPr>
        <w:t>after the time</w:t>
      </w:r>
      <w:r w:rsidR="00122AAF">
        <w:rPr>
          <w:rFonts w:ascii="Times New Roman" w:hAnsi="Times New Roman" w:cs="Times New Roman"/>
          <w:i/>
          <w:iCs/>
        </w:rPr>
        <w:t xml:space="preserve"> that was</w:t>
      </w:r>
      <w:r w:rsidRPr="0095230A">
        <w:rPr>
          <w:rFonts w:ascii="Times New Roman" w:hAnsi="Times New Roman" w:cs="Times New Roman"/>
          <w:i/>
          <w:iCs/>
        </w:rPr>
        <w:t xml:space="preserve"> foreshadowed by the six days in both </w:t>
      </w:r>
      <w:r w:rsidRPr="00122AAF">
        <w:rPr>
          <w:rFonts w:ascii="Times New Roman" w:hAnsi="Times New Roman" w:cs="Times New Roman"/>
          <w:b/>
          <w:i/>
          <w:iCs/>
        </w:rPr>
        <w:t>Genesis</w:t>
      </w:r>
      <w:r w:rsidRPr="0095230A">
        <w:rPr>
          <w:rFonts w:ascii="Times New Roman" w:hAnsi="Times New Roman" w:cs="Times New Roman"/>
          <w:i/>
          <w:iCs/>
        </w:rPr>
        <w:t xml:space="preserve"> and </w:t>
      </w:r>
      <w:r w:rsidRPr="00122AAF">
        <w:rPr>
          <w:rFonts w:ascii="Times New Roman" w:hAnsi="Times New Roman" w:cs="Times New Roman"/>
          <w:b/>
          <w:i/>
          <w:iCs/>
        </w:rPr>
        <w:t>John</w:t>
      </w:r>
      <w:r w:rsidRPr="0095230A">
        <w:rPr>
          <w:rFonts w:ascii="Times New Roman" w:hAnsi="Times New Roman" w:cs="Times New Roman"/>
          <w:i/>
          <w:iCs/>
        </w:rPr>
        <w:t xml:space="preserve"> had run their course</w:t>
      </w:r>
      <w:r w:rsidRPr="0095230A">
        <w:rPr>
          <w:rFonts w:ascii="Times New Roman" w:hAnsi="Times New Roman" w:cs="Times New Roman"/>
        </w:rPr>
        <w:t xml:space="preserve"> — these t</w:t>
      </w:r>
      <w:r w:rsidR="00122AAF">
        <w:rPr>
          <w:rFonts w:ascii="Times New Roman" w:hAnsi="Times New Roman" w:cs="Times New Roman"/>
        </w:rPr>
        <w:t>hree disciples saw “</w:t>
      </w:r>
      <w:r w:rsidR="00122AAF" w:rsidRPr="00122AAF">
        <w:rPr>
          <w:rFonts w:ascii="Times New Roman" w:hAnsi="Times New Roman" w:cs="Times New Roman"/>
          <w:i/>
        </w:rPr>
        <w:t>the Son of M</w:t>
      </w:r>
      <w:r w:rsidRPr="00122AAF">
        <w:rPr>
          <w:rFonts w:ascii="Times New Roman" w:hAnsi="Times New Roman" w:cs="Times New Roman"/>
          <w:i/>
        </w:rPr>
        <w:t xml:space="preserve">an coming in </w:t>
      </w:r>
      <w:r w:rsidR="00122AAF" w:rsidRPr="00122AAF">
        <w:rPr>
          <w:rFonts w:ascii="Times New Roman" w:hAnsi="Times New Roman" w:cs="Times New Roman"/>
          <w:i/>
        </w:rPr>
        <w:t>H</w:t>
      </w:r>
      <w:r w:rsidRPr="00122AAF">
        <w:rPr>
          <w:rFonts w:ascii="Times New Roman" w:hAnsi="Times New Roman" w:cs="Times New Roman"/>
          <w:i/>
        </w:rPr>
        <w:t>is kingdom</w:t>
      </w:r>
      <w:r w:rsidRPr="0095230A">
        <w:rPr>
          <w:rFonts w:ascii="Times New Roman" w:hAnsi="Times New Roman" w:cs="Times New Roman"/>
        </w:rPr>
        <w:t xml:space="preserve">,” which would be </w:t>
      </w:r>
      <w:r w:rsidRPr="0095230A">
        <w:rPr>
          <w:rFonts w:ascii="Times New Roman" w:hAnsi="Times New Roman" w:cs="Times New Roman"/>
          <w:i/>
          <w:iCs/>
        </w:rPr>
        <w:t>on the succeeding seventh day</w:t>
      </w:r>
      <w:r w:rsidRPr="00122AAF">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Then in the third chapter, Peter continuing to deal with this same matter, stated:</w:t>
      </w:r>
    </w:p>
    <w:p w:rsidR="00332BD3" w:rsidRPr="0095230A" w:rsidRDefault="00332BD3" w:rsidP="0095230A">
      <w:pPr>
        <w:pStyle w:val="NoSpacing"/>
        <w:rPr>
          <w:rFonts w:ascii="Times New Roman" w:hAnsi="Times New Roman" w:cs="Times New Roman"/>
        </w:rPr>
      </w:pPr>
    </w:p>
    <w:p w:rsidR="000600DD" w:rsidRDefault="00332BD3" w:rsidP="00332BD3">
      <w:pPr>
        <w:pStyle w:val="NoSpacing"/>
        <w:ind w:left="720"/>
        <w:rPr>
          <w:rFonts w:ascii="Times New Roman" w:hAnsi="Times New Roman" w:cs="Times New Roman"/>
        </w:rPr>
      </w:pPr>
      <w:r w:rsidRPr="00332BD3">
        <w:rPr>
          <w:rFonts w:ascii="Times New Roman" w:hAnsi="Times New Roman" w:cs="Times New Roman"/>
          <w:i/>
        </w:rPr>
        <w:t>But</w:t>
      </w:r>
      <w:r w:rsidRPr="00332BD3">
        <w:rPr>
          <w:rFonts w:ascii="Times New Roman" w:hAnsi="Times New Roman" w:cs="Times New Roman"/>
        </w:rPr>
        <w:t xml:space="preserve">, </w:t>
      </w:r>
      <w:r w:rsidRPr="00332BD3">
        <w:rPr>
          <w:rFonts w:ascii="Times New Roman" w:hAnsi="Times New Roman" w:cs="Times New Roman"/>
          <w:i/>
        </w:rPr>
        <w:t>beloved</w:t>
      </w:r>
      <w:r w:rsidRPr="00332BD3">
        <w:rPr>
          <w:rFonts w:ascii="Times New Roman" w:hAnsi="Times New Roman" w:cs="Times New Roman"/>
        </w:rPr>
        <w:t xml:space="preserve">, </w:t>
      </w:r>
      <w:r w:rsidRPr="00332BD3">
        <w:rPr>
          <w:rFonts w:ascii="Times New Roman" w:hAnsi="Times New Roman" w:cs="Times New Roman"/>
          <w:i/>
        </w:rPr>
        <w:t>do not forget this one thing</w:t>
      </w:r>
      <w:r w:rsidRPr="00332BD3">
        <w:rPr>
          <w:rFonts w:ascii="Times New Roman" w:hAnsi="Times New Roman" w:cs="Times New Roman"/>
        </w:rPr>
        <w:t xml:space="preserve"> </w:t>
      </w:r>
      <w:r w:rsidR="000600DD" w:rsidRPr="0095230A">
        <w:rPr>
          <w:rFonts w:ascii="Times New Roman" w:hAnsi="Times New Roman" w:cs="Times New Roman"/>
        </w:rPr>
        <w:t>[</w:t>
      </w:r>
      <w:r w:rsidR="000600DD" w:rsidRPr="00332BD3">
        <w:rPr>
          <w:rFonts w:ascii="Times New Roman" w:hAnsi="Times New Roman" w:cs="Times New Roman"/>
          <w:iCs/>
        </w:rPr>
        <w:t>lit.</w:t>
      </w:r>
      <w:r w:rsidR="000600DD" w:rsidRPr="00332BD3">
        <w:rPr>
          <w:rFonts w:ascii="Times New Roman" w:hAnsi="Times New Roman" w:cs="Times New Roman"/>
        </w:rPr>
        <w:t xml:space="preserve">, </w:t>
      </w:r>
      <w:r>
        <w:rPr>
          <w:rFonts w:ascii="Times New Roman" w:hAnsi="Times New Roman" w:cs="Times New Roman"/>
        </w:rPr>
        <w:t>“</w:t>
      </w:r>
      <w:r w:rsidR="000600DD" w:rsidRPr="0095230A">
        <w:rPr>
          <w:rFonts w:ascii="Times New Roman" w:hAnsi="Times New Roman" w:cs="Times New Roman"/>
        </w:rPr>
        <w:t xml:space="preserve">…stop allowing this </w:t>
      </w:r>
      <w:r>
        <w:rPr>
          <w:rFonts w:ascii="Times New Roman" w:hAnsi="Times New Roman" w:cs="Times New Roman"/>
        </w:rPr>
        <w:t>one thing to escape your notice”</w:t>
      </w:r>
      <w:r w:rsidR="000600DD" w:rsidRPr="0095230A">
        <w:rPr>
          <w:rFonts w:ascii="Times New Roman" w:hAnsi="Times New Roman" w:cs="Times New Roman"/>
        </w:rPr>
        <w:t xml:space="preserve">], </w:t>
      </w:r>
      <w:r w:rsidRPr="00332BD3">
        <w:rPr>
          <w:rFonts w:ascii="Times New Roman" w:hAnsi="Times New Roman" w:cs="Times New Roman"/>
          <w:i/>
        </w:rPr>
        <w:t>that with the Lord one day is as a thousand years</w:t>
      </w:r>
      <w:r w:rsidRPr="00332BD3">
        <w:rPr>
          <w:rFonts w:ascii="Times New Roman" w:hAnsi="Times New Roman" w:cs="Times New Roman"/>
        </w:rPr>
        <w:t xml:space="preserve">, </w:t>
      </w:r>
      <w:r w:rsidRPr="00332BD3">
        <w:rPr>
          <w:rFonts w:ascii="Times New Roman" w:hAnsi="Times New Roman" w:cs="Times New Roman"/>
          <w:i/>
        </w:rPr>
        <w:t>and a thousand years as one day</w:t>
      </w:r>
      <w:r w:rsidR="000600DD" w:rsidRPr="0095230A">
        <w:rPr>
          <w:rFonts w:ascii="Times New Roman" w:hAnsi="Times New Roman" w:cs="Times New Roman"/>
        </w:rPr>
        <w:t xml:space="preserve">” (v. </w:t>
      </w:r>
      <w:r w:rsidR="000600DD" w:rsidRPr="00332BD3">
        <w:rPr>
          <w:rFonts w:ascii="Times New Roman" w:hAnsi="Times New Roman" w:cs="Times New Roman"/>
          <w:b/>
        </w:rPr>
        <w:t>8</w:t>
      </w:r>
      <w:r w:rsidR="000600DD" w:rsidRP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The six and seven days beginning both </w:t>
      </w:r>
      <w:r w:rsidRPr="00332BD3">
        <w:rPr>
          <w:rFonts w:ascii="Times New Roman" w:hAnsi="Times New Roman" w:cs="Times New Roman"/>
          <w:b/>
        </w:rPr>
        <w:t>Genesis</w:t>
      </w:r>
      <w:r w:rsidRPr="0095230A">
        <w:rPr>
          <w:rFonts w:ascii="Times New Roman" w:hAnsi="Times New Roman" w:cs="Times New Roman"/>
        </w:rPr>
        <w:t xml:space="preserve"> and </w:t>
      </w:r>
      <w:r w:rsidRPr="00332BD3">
        <w:rPr>
          <w:rFonts w:ascii="Times New Roman" w:hAnsi="Times New Roman" w:cs="Times New Roman"/>
          <w:b/>
        </w:rPr>
        <w:t>John</w:t>
      </w:r>
      <w:r w:rsidRPr="0095230A">
        <w:rPr>
          <w:rFonts w:ascii="Times New Roman" w:hAnsi="Times New Roman" w:cs="Times New Roman"/>
        </w:rPr>
        <w:t xml:space="preserve"> point to the same thing as the six a</w:t>
      </w:r>
      <w:r w:rsidR="00332BD3">
        <w:rPr>
          <w:rFonts w:ascii="Times New Roman" w:hAnsi="Times New Roman" w:cs="Times New Roman"/>
        </w:rPr>
        <w:t>nd seven days alluded to by</w:t>
      </w:r>
      <w:r w:rsidRPr="0095230A">
        <w:rPr>
          <w:rFonts w:ascii="Times New Roman" w:hAnsi="Times New Roman" w:cs="Times New Roman"/>
        </w:rPr>
        <w:t xml:space="preserve"> the event referenced by Peter back in the first chapter of his second epistle, or anywhere else in Scripture where this septenary structure is dealt with.  These days foreshadowed </w:t>
      </w:r>
      <w:r w:rsidRPr="0095230A">
        <w:rPr>
          <w:rFonts w:ascii="Times New Roman" w:hAnsi="Times New Roman" w:cs="Times New Roman"/>
          <w:i/>
          <w:iCs/>
        </w:rPr>
        <w:t>1</w:t>
      </w:r>
      <w:r w:rsidRPr="00332BD3">
        <w:rPr>
          <w:rFonts w:ascii="Times New Roman" w:hAnsi="Times New Roman" w:cs="Times New Roman"/>
          <w:iCs/>
        </w:rPr>
        <w:t>,</w:t>
      </w:r>
      <w:r w:rsidRPr="0095230A">
        <w:rPr>
          <w:rFonts w:ascii="Times New Roman" w:hAnsi="Times New Roman" w:cs="Times New Roman"/>
          <w:i/>
          <w:iCs/>
        </w:rPr>
        <w:t>000-year periods of time — six days</w:t>
      </w:r>
      <w:r w:rsidRPr="00332BD3">
        <w:rPr>
          <w:rFonts w:ascii="Times New Roman" w:hAnsi="Times New Roman" w:cs="Times New Roman"/>
          <w:iCs/>
        </w:rPr>
        <w:t>,</w:t>
      </w:r>
      <w:r w:rsidRPr="0095230A">
        <w:rPr>
          <w:rFonts w:ascii="Times New Roman" w:hAnsi="Times New Roman" w:cs="Times New Roman"/>
          <w:i/>
          <w:iCs/>
        </w:rPr>
        <w:t xml:space="preserve"> 6</w:t>
      </w:r>
      <w:r w:rsidRPr="00332BD3">
        <w:rPr>
          <w:rFonts w:ascii="Times New Roman" w:hAnsi="Times New Roman" w:cs="Times New Roman"/>
          <w:iCs/>
        </w:rPr>
        <w:t>,</w:t>
      </w:r>
      <w:r w:rsidRPr="0095230A">
        <w:rPr>
          <w:rFonts w:ascii="Times New Roman" w:hAnsi="Times New Roman" w:cs="Times New Roman"/>
          <w:i/>
          <w:iCs/>
        </w:rPr>
        <w:t>000 years</w:t>
      </w:r>
      <w:r w:rsidRPr="00332BD3">
        <w:rPr>
          <w:rFonts w:ascii="Times New Roman" w:hAnsi="Times New Roman" w:cs="Times New Roman"/>
          <w:iCs/>
        </w:rPr>
        <w:t>;</w:t>
      </w:r>
      <w:r w:rsidRPr="0095230A">
        <w:rPr>
          <w:rFonts w:ascii="Times New Roman" w:hAnsi="Times New Roman" w:cs="Times New Roman"/>
          <w:i/>
          <w:iCs/>
        </w:rPr>
        <w:t xml:space="preserve"> the one succeeding day</w:t>
      </w:r>
      <w:r w:rsidRPr="00332BD3">
        <w:rPr>
          <w:rFonts w:ascii="Times New Roman" w:hAnsi="Times New Roman" w:cs="Times New Roman"/>
          <w:iCs/>
        </w:rPr>
        <w:t>,</w:t>
      </w:r>
      <w:r w:rsidRPr="0095230A">
        <w:rPr>
          <w:rFonts w:ascii="Times New Roman" w:hAnsi="Times New Roman" w:cs="Times New Roman"/>
          <w:i/>
          <w:iCs/>
        </w:rPr>
        <w:t xml:space="preserve"> the seventh day</w:t>
      </w:r>
      <w:r w:rsidRPr="00332BD3">
        <w:rPr>
          <w:rFonts w:ascii="Times New Roman" w:hAnsi="Times New Roman" w:cs="Times New Roman"/>
          <w:iCs/>
        </w:rPr>
        <w:t>,</w:t>
      </w:r>
      <w:r w:rsidRPr="0095230A">
        <w:rPr>
          <w:rFonts w:ascii="Times New Roman" w:hAnsi="Times New Roman" w:cs="Times New Roman"/>
          <w:i/>
          <w:iCs/>
        </w:rPr>
        <w:t xml:space="preserve"> 1</w:t>
      </w:r>
      <w:r w:rsidRPr="00332BD3">
        <w:rPr>
          <w:rFonts w:ascii="Times New Roman" w:hAnsi="Times New Roman" w:cs="Times New Roman"/>
          <w:iCs/>
        </w:rPr>
        <w:t>,</w:t>
      </w:r>
      <w:r w:rsidRPr="0095230A">
        <w:rPr>
          <w:rFonts w:ascii="Times New Roman" w:hAnsi="Times New Roman" w:cs="Times New Roman"/>
          <w:i/>
          <w:iCs/>
        </w:rPr>
        <w:t>000 years</w:t>
      </w:r>
      <w:r w:rsidRPr="00332BD3">
        <w:rPr>
          <w:rFonts w:ascii="Times New Roman" w:hAnsi="Times New Roman" w:cs="Times New Roman"/>
          <w:iCs/>
        </w:rPr>
        <w:t>.</w:t>
      </w:r>
    </w:p>
    <w:p w:rsidR="0095230A" w:rsidRPr="0095230A" w:rsidRDefault="0095230A" w:rsidP="0095230A">
      <w:pPr>
        <w:pStyle w:val="NoSpacing"/>
        <w:rPr>
          <w:rFonts w:ascii="Times New Roman" w:hAnsi="Times New Roman" w:cs="Times New Roman"/>
          <w:i/>
          <w:iCs/>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i/>
          <w:iCs/>
        </w:rPr>
        <w:t>The Sabbath</w:t>
      </w:r>
      <w:r w:rsidRPr="0095230A">
        <w:rPr>
          <w:rFonts w:ascii="Times New Roman" w:hAnsi="Times New Roman" w:cs="Times New Roman"/>
        </w:rPr>
        <w:t xml:space="preserve"> was given to Israel for “</w:t>
      </w:r>
      <w:r w:rsidRPr="00CF6F6D">
        <w:rPr>
          <w:rFonts w:ascii="Times New Roman" w:hAnsi="Times New Roman" w:cs="Times New Roman"/>
          <w:i/>
        </w:rPr>
        <w:t>a sign</w:t>
      </w:r>
      <w:r w:rsidRPr="0095230A">
        <w:rPr>
          <w:rFonts w:ascii="Times New Roman" w:hAnsi="Times New Roman" w:cs="Times New Roman"/>
        </w:rPr>
        <w:t>,” to keep that</w:t>
      </w:r>
      <w:r w:rsidR="00CF6F6D">
        <w:rPr>
          <w:rFonts w:ascii="Times New Roman" w:hAnsi="Times New Roman" w:cs="Times New Roman"/>
        </w:rPr>
        <w:t xml:space="preserve"> which is</w:t>
      </w:r>
      <w:r w:rsidRPr="0095230A">
        <w:rPr>
          <w:rFonts w:ascii="Times New Roman" w:hAnsi="Times New Roman" w:cs="Times New Roman"/>
        </w:rPr>
        <w:t xml:space="preserve"> seen in this septenary structure ever before the Jewish people throughout their generations (</w:t>
      </w:r>
      <w:r w:rsidR="00122AAF" w:rsidRPr="00CF6F6D">
        <w:rPr>
          <w:rFonts w:ascii="Times New Roman" w:hAnsi="Times New Roman" w:cs="Times New Roman"/>
          <w:b/>
        </w:rPr>
        <w:t>Exodus</w:t>
      </w:r>
      <w:r w:rsidRPr="00CF6F6D">
        <w:rPr>
          <w:rFonts w:ascii="Times New Roman" w:hAnsi="Times New Roman" w:cs="Times New Roman"/>
          <w:b/>
        </w:rPr>
        <w:t xml:space="preserve"> 31:13-17</w:t>
      </w:r>
      <w:r w:rsidRPr="0095230A">
        <w:rPr>
          <w:rFonts w:ascii="Times New Roman" w:hAnsi="Times New Roman" w:cs="Times New Roman"/>
        </w:rPr>
        <w:t xml:space="preserve">).  Every seventh day, following six days of work, </w:t>
      </w:r>
      <w:r w:rsidRPr="0095230A">
        <w:rPr>
          <w:rFonts w:ascii="Times New Roman" w:hAnsi="Times New Roman" w:cs="Times New Roman"/>
          <w:i/>
          <w:iCs/>
        </w:rPr>
        <w:t>they kept a day designed to remind them that God — in complete accord with the manner in which He began the Old Testament and would begin the New Testament — following six days of work</w:t>
      </w:r>
      <w:r w:rsidRPr="00CF6F6D">
        <w:rPr>
          <w:rFonts w:ascii="Times New Roman" w:hAnsi="Times New Roman" w:cs="Times New Roman"/>
          <w:iCs/>
        </w:rPr>
        <w:t xml:space="preserve">, </w:t>
      </w:r>
      <w:r w:rsidRPr="0095230A">
        <w:rPr>
          <w:rFonts w:ascii="Times New Roman" w:hAnsi="Times New Roman" w:cs="Times New Roman"/>
          <w:i/>
          <w:iCs/>
        </w:rPr>
        <w:t>was going to rest on the succeeding seventh day</w:t>
      </w:r>
      <w:r w:rsidRPr="00CF6F6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 xml:space="preserve">In </w:t>
      </w:r>
      <w:r w:rsidRPr="00CF6F6D">
        <w:rPr>
          <w:rFonts w:ascii="Times New Roman" w:hAnsi="Times New Roman" w:cs="Times New Roman"/>
          <w:b/>
        </w:rPr>
        <w:t>Genesis</w:t>
      </w:r>
      <w:r w:rsidRPr="0095230A">
        <w:rPr>
          <w:rFonts w:ascii="Times New Roman" w:hAnsi="Times New Roman" w:cs="Times New Roman"/>
        </w:rPr>
        <w:t xml:space="preserve">, God worked six days to restore a ruined material creation, followed by a day of rest; in </w:t>
      </w:r>
      <w:r w:rsidRPr="00CF6F6D">
        <w:rPr>
          <w:rFonts w:ascii="Times New Roman" w:hAnsi="Times New Roman" w:cs="Times New Roman"/>
          <w:b/>
        </w:rPr>
        <w:t>John</w:t>
      </w:r>
      <w:r w:rsidRPr="0095230A">
        <w:rPr>
          <w:rFonts w:ascii="Times New Roman" w:hAnsi="Times New Roman" w:cs="Times New Roman"/>
        </w:rPr>
        <w:t>, another facet of the matter is seen.  The six days beginning John’s gospel have to do with the time God is taking to restore ruined man, with the subsequent day of rest pictured</w:t>
      </w:r>
      <w:r w:rsidR="00CF6F6D">
        <w:rPr>
          <w:rFonts w:ascii="Times New Roman" w:hAnsi="Times New Roman" w:cs="Times New Roman"/>
        </w:rPr>
        <w:t xml:space="preserve"> by</w:t>
      </w:r>
      <w:r w:rsidRPr="0095230A">
        <w:rPr>
          <w:rFonts w:ascii="Times New Roman" w:hAnsi="Times New Roman" w:cs="Times New Roman"/>
        </w:rPr>
        <w:t xml:space="preserve"> the first sign in this gospel (</w:t>
      </w:r>
      <w:r w:rsidRPr="00CF6F6D">
        <w:rPr>
          <w:rFonts w:ascii="Times New Roman" w:hAnsi="Times New Roman" w:cs="Times New Roman"/>
          <w:b/>
        </w:rPr>
        <w:t>2:1-11</w:t>
      </w:r>
      <w:r w:rsidRPr="0095230A">
        <w:rPr>
          <w:rFonts w:ascii="Times New Roman" w:hAnsi="Times New Roman" w:cs="Times New Roman"/>
        </w:rPr>
        <w:t>), pointing to God’s restoration of Israel (again taking the nation as His wife, which will occur on the seventh day, the seventh 1,000-year period).</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As previously stated, every time the Israelites kept the Sabbath,</w:t>
      </w:r>
      <w:r w:rsidRPr="0095230A">
        <w:rPr>
          <w:rFonts w:ascii="Times New Roman" w:hAnsi="Times New Roman" w:cs="Times New Roman"/>
          <w:i/>
          <w:iCs/>
        </w:rPr>
        <w:t xml:space="preserve"> they were to recall that to which the Sabbath pointed — 1</w:t>
      </w:r>
      <w:r w:rsidRPr="00CF6F6D">
        <w:rPr>
          <w:rFonts w:ascii="Times New Roman" w:hAnsi="Times New Roman" w:cs="Times New Roman"/>
          <w:iCs/>
        </w:rPr>
        <w:t>,</w:t>
      </w:r>
      <w:r w:rsidRPr="0095230A">
        <w:rPr>
          <w:rFonts w:ascii="Times New Roman" w:hAnsi="Times New Roman" w:cs="Times New Roman"/>
          <w:i/>
          <w:iCs/>
        </w:rPr>
        <w:t>000 years of rest following 6</w:t>
      </w:r>
      <w:r w:rsidRPr="00CF6F6D">
        <w:rPr>
          <w:rFonts w:ascii="Times New Roman" w:hAnsi="Times New Roman" w:cs="Times New Roman"/>
          <w:iCs/>
        </w:rPr>
        <w:t>,</w:t>
      </w:r>
      <w:r w:rsidRPr="0095230A">
        <w:rPr>
          <w:rFonts w:ascii="Times New Roman" w:hAnsi="Times New Roman" w:cs="Times New Roman"/>
          <w:i/>
          <w:iCs/>
        </w:rPr>
        <w:t xml:space="preserve">000 years of restorative </w:t>
      </w:r>
      <w:r w:rsidRPr="00CF6F6D">
        <w:rPr>
          <w:rFonts w:ascii="Times New Roman" w:hAnsi="Times New Roman" w:cs="Times New Roman"/>
          <w:iCs/>
        </w:rPr>
        <w:t>(</w:t>
      </w:r>
      <w:r w:rsidRPr="0095230A">
        <w:rPr>
          <w:rFonts w:ascii="Times New Roman" w:hAnsi="Times New Roman" w:cs="Times New Roman"/>
          <w:i/>
          <w:iCs/>
        </w:rPr>
        <w:t>redemptive</w:t>
      </w:r>
      <w:r w:rsidRPr="00CF6F6D">
        <w:rPr>
          <w:rFonts w:ascii="Times New Roman" w:hAnsi="Times New Roman" w:cs="Times New Roman"/>
          <w:iCs/>
        </w:rPr>
        <w:t>)</w:t>
      </w:r>
      <w:r w:rsidRPr="0095230A">
        <w:rPr>
          <w:rFonts w:ascii="Times New Roman" w:hAnsi="Times New Roman" w:cs="Times New Roman"/>
          <w:i/>
          <w:iCs/>
        </w:rPr>
        <w:t xml:space="preserve"> work</w:t>
      </w:r>
      <w:r w:rsidRPr="00CF6F6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95230A" w:rsidRDefault="000600DD" w:rsidP="0095230A">
      <w:pPr>
        <w:pStyle w:val="NoSpacing"/>
        <w:rPr>
          <w:rFonts w:ascii="Times New Roman" w:hAnsi="Times New Roman" w:cs="Times New Roman"/>
        </w:rPr>
      </w:pPr>
      <w:r w:rsidRPr="0095230A">
        <w:rPr>
          <w:rFonts w:ascii="Times New Roman" w:hAnsi="Times New Roman" w:cs="Times New Roman"/>
        </w:rPr>
        <w:t xml:space="preserve">And </w:t>
      </w:r>
      <w:r w:rsidR="00CF6F6D">
        <w:rPr>
          <w:rFonts w:ascii="Times New Roman" w:hAnsi="Times New Roman" w:cs="Times New Roman"/>
        </w:rPr>
        <w:t>at the end of Man’s Day in the b</w:t>
      </w:r>
      <w:r w:rsidRPr="0095230A">
        <w:rPr>
          <w:rFonts w:ascii="Times New Roman" w:hAnsi="Times New Roman" w:cs="Times New Roman"/>
        </w:rPr>
        <w:t xml:space="preserve">ook of </w:t>
      </w:r>
      <w:r w:rsidRPr="00CF6F6D">
        <w:rPr>
          <w:rFonts w:ascii="Times New Roman" w:hAnsi="Times New Roman" w:cs="Times New Roman"/>
          <w:b/>
        </w:rPr>
        <w:t>Revelation</w:t>
      </w:r>
      <w:r w:rsidRPr="0095230A">
        <w:rPr>
          <w:rFonts w:ascii="Times New Roman" w:hAnsi="Times New Roman" w:cs="Times New Roman"/>
        </w:rPr>
        <w:t>, the length of this seventh day is clearly stated</w:t>
      </w:r>
      <w:r w:rsidR="00CF6F6D">
        <w:rPr>
          <w:rFonts w:ascii="Times New Roman" w:hAnsi="Times New Roman" w:cs="Times New Roman"/>
        </w:rPr>
        <w:t xml:space="preserve"> in no uncertain terms, as in </w:t>
      </w:r>
      <w:r w:rsidR="00CF6F6D" w:rsidRPr="00CF6F6D">
        <w:rPr>
          <w:rFonts w:ascii="Times New Roman" w:hAnsi="Times New Roman" w:cs="Times New Roman"/>
          <w:b/>
        </w:rPr>
        <w:t>2</w:t>
      </w:r>
      <w:r w:rsidRPr="00CF6F6D">
        <w:rPr>
          <w:rFonts w:ascii="Times New Roman" w:hAnsi="Times New Roman" w:cs="Times New Roman"/>
          <w:b/>
        </w:rPr>
        <w:t xml:space="preserve"> Peter 3:8</w:t>
      </w:r>
      <w:r w:rsidRPr="0095230A">
        <w:rPr>
          <w:rFonts w:ascii="Times New Roman" w:hAnsi="Times New Roman" w:cs="Times New Roman"/>
        </w:rPr>
        <w:t xml:space="preserve"> (though it is clearly stated through the use of “</w:t>
      </w:r>
      <w:r w:rsidRPr="00CF6F6D">
        <w:rPr>
          <w:rFonts w:ascii="Times New Roman" w:hAnsi="Times New Roman" w:cs="Times New Roman"/>
          <w:i/>
        </w:rPr>
        <w:t>days</w:t>
      </w:r>
      <w:r w:rsidRPr="0095230A">
        <w:rPr>
          <w:rFonts w:ascii="Times New Roman" w:hAnsi="Times New Roman" w:cs="Times New Roman"/>
        </w:rPr>
        <w:t xml:space="preserve">” numerous places throughout preceding Scripture as well, beginning in </w:t>
      </w:r>
      <w:r w:rsidR="00122AAF" w:rsidRPr="00CF6F6D">
        <w:rPr>
          <w:rFonts w:ascii="Times New Roman" w:hAnsi="Times New Roman" w:cs="Times New Roman"/>
          <w:b/>
        </w:rPr>
        <w:t>Genesis</w:t>
      </w:r>
      <w:r w:rsidRPr="00CF6F6D">
        <w:rPr>
          <w:rFonts w:ascii="Times New Roman" w:hAnsi="Times New Roman" w:cs="Times New Roman"/>
          <w:b/>
        </w:rPr>
        <w:t xml:space="preserve"> 2:1-3</w:t>
      </w:r>
      <w:r w:rsidRPr="0095230A">
        <w:rPr>
          <w:rFonts w:ascii="Times New Roman" w:hAnsi="Times New Roman" w:cs="Times New Roman"/>
        </w:rPr>
        <w:t xml:space="preserve">).  Six times in </w:t>
      </w:r>
      <w:r w:rsidR="00122AAF" w:rsidRPr="00CF6F6D">
        <w:rPr>
          <w:rFonts w:ascii="Times New Roman" w:hAnsi="Times New Roman" w:cs="Times New Roman"/>
          <w:b/>
        </w:rPr>
        <w:t>Revelation</w:t>
      </w:r>
      <w:r w:rsidRPr="00CF6F6D">
        <w:rPr>
          <w:rFonts w:ascii="Times New Roman" w:hAnsi="Times New Roman" w:cs="Times New Roman"/>
          <w:b/>
        </w:rPr>
        <w:t xml:space="preserve"> 20:2-7</w:t>
      </w:r>
      <w:r w:rsidRPr="0095230A">
        <w:rPr>
          <w:rFonts w:ascii="Times New Roman" w:hAnsi="Times New Roman" w:cs="Times New Roman"/>
        </w:rPr>
        <w:t xml:space="preserve">, referring to </w:t>
      </w:r>
      <w:r w:rsidRPr="0095230A">
        <w:rPr>
          <w:rFonts w:ascii="Times New Roman" w:hAnsi="Times New Roman" w:cs="Times New Roman"/>
          <w:i/>
          <w:iCs/>
        </w:rPr>
        <w:t>this coming seventh day</w:t>
      </w:r>
      <w:r w:rsidRPr="0095230A">
        <w:rPr>
          <w:rFonts w:ascii="Times New Roman" w:hAnsi="Times New Roman" w:cs="Times New Roman"/>
        </w:rPr>
        <w:t>, Scripture states, “</w:t>
      </w:r>
      <w:r w:rsidRPr="00CF6F6D">
        <w:rPr>
          <w:rFonts w:ascii="Times New Roman" w:hAnsi="Times New Roman" w:cs="Times New Roman"/>
          <w:i/>
        </w:rPr>
        <w:t>a thousand years</w:t>
      </w:r>
      <w:r w:rsidRPr="0095230A">
        <w:rPr>
          <w:rFonts w:ascii="Times New Roman" w:hAnsi="Times New Roman" w:cs="Times New Roman"/>
        </w:rPr>
        <w:t>,” or “</w:t>
      </w:r>
      <w:r w:rsidRPr="00CF6F6D">
        <w:rPr>
          <w:rFonts w:ascii="Times New Roman" w:hAnsi="Times New Roman" w:cs="Times New Roman"/>
          <w:i/>
        </w:rPr>
        <w:t>the thousand years</w:t>
      </w:r>
      <w:r w:rsidRPr="0095230A">
        <w:rPr>
          <w:rFonts w:ascii="Times New Roman" w:hAnsi="Times New Roman" w:cs="Times New Roman"/>
        </w:rPr>
        <w:t>.”</w:t>
      </w:r>
    </w:p>
    <w:p w:rsid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We’re still living during the 6,000 years (Man’s Day), with the 1,000 years (the Lord’s Day) still out ahead.  How close are we to the end of Man’s Day and the beginning of the Lord’s Day?  That’s the subject of the remainder of this pamphlet, with the matter dealt with </w:t>
      </w:r>
      <w:r w:rsidR="00CF6F6D">
        <w:rPr>
          <w:rFonts w:ascii="Times New Roman" w:hAnsi="Times New Roman" w:cs="Times New Roman"/>
          <w:i/>
          <w:iCs/>
        </w:rPr>
        <w:t>largely by way in a numeric manner</w:t>
      </w:r>
      <w:r w:rsidRPr="00CF6F6D">
        <w:rPr>
          <w:rFonts w:ascii="Times New Roman" w:hAnsi="Times New Roman" w:cs="Times New Roman"/>
          <w:iCs/>
        </w:rPr>
        <w:t>,</w:t>
      </w:r>
      <w:r w:rsidRPr="0095230A">
        <w:rPr>
          <w:rFonts w:ascii="Times New Roman" w:hAnsi="Times New Roman" w:cs="Times New Roman"/>
          <w:i/>
          <w:iCs/>
        </w:rPr>
        <w:t xml:space="preserve"> from a </w:t>
      </w:r>
      <w:r w:rsidR="00CF6F6D">
        <w:rPr>
          <w:rFonts w:ascii="Times New Roman" w:hAnsi="Times New Roman" w:cs="Times New Roman"/>
          <w:i/>
          <w:iCs/>
        </w:rPr>
        <w:t>b</w:t>
      </w:r>
      <w:r w:rsidRPr="0095230A">
        <w:rPr>
          <w:rFonts w:ascii="Times New Roman" w:hAnsi="Times New Roman" w:cs="Times New Roman"/>
          <w:i/>
          <w:iCs/>
        </w:rPr>
        <w:t>iblical standpoint</w:t>
      </w:r>
      <w:r w:rsidRPr="00CF6F6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jc w:val="center"/>
        <w:rPr>
          <w:rFonts w:ascii="Times New Roman" w:hAnsi="Times New Roman" w:cs="Times New Roman"/>
        </w:rPr>
      </w:pPr>
      <w:r w:rsidRPr="0095230A">
        <w:rPr>
          <w:rFonts w:ascii="Times New Roman" w:hAnsi="Times New Roman" w:cs="Times New Roman"/>
        </w:rPr>
        <w:t>Following Biblical Chronology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There are sixty-two generations from the creation of Adam to Christ.  Noah is the tenth from Adam (</w:t>
      </w:r>
      <w:r w:rsidR="00122AAF" w:rsidRPr="003442DE">
        <w:rPr>
          <w:rFonts w:ascii="Times New Roman" w:hAnsi="Times New Roman" w:cs="Times New Roman"/>
          <w:b/>
        </w:rPr>
        <w:t>Genesis</w:t>
      </w:r>
      <w:r w:rsidRPr="003442DE">
        <w:rPr>
          <w:rFonts w:ascii="Times New Roman" w:hAnsi="Times New Roman" w:cs="Times New Roman"/>
          <w:b/>
        </w:rPr>
        <w:t xml:space="preserve"> 5:1-32</w:t>
      </w:r>
      <w:r w:rsidRPr="0095230A">
        <w:rPr>
          <w:rFonts w:ascii="Times New Roman" w:hAnsi="Times New Roman" w:cs="Times New Roman"/>
        </w:rPr>
        <w:t>), Abraham the twentieth (</w:t>
      </w:r>
      <w:r w:rsidR="00122AAF" w:rsidRPr="003442DE">
        <w:rPr>
          <w:rFonts w:ascii="Times New Roman" w:hAnsi="Times New Roman" w:cs="Times New Roman"/>
          <w:b/>
        </w:rPr>
        <w:t>Genesis</w:t>
      </w:r>
      <w:r w:rsidRPr="003442DE">
        <w:rPr>
          <w:rFonts w:ascii="Times New Roman" w:hAnsi="Times New Roman" w:cs="Times New Roman"/>
          <w:b/>
        </w:rPr>
        <w:t xml:space="preserve"> 11:10-27</w:t>
      </w:r>
      <w:r w:rsidRPr="0095230A">
        <w:rPr>
          <w:rFonts w:ascii="Times New Roman" w:hAnsi="Times New Roman" w:cs="Times New Roman"/>
        </w:rPr>
        <w:t>), and there are then forty-two generations from Abraham to Christ (</w:t>
      </w:r>
      <w:r w:rsidR="00122AAF" w:rsidRPr="003442DE">
        <w:rPr>
          <w:rFonts w:ascii="Times New Roman" w:hAnsi="Times New Roman" w:cs="Times New Roman"/>
          <w:b/>
        </w:rPr>
        <w:t>Matthew</w:t>
      </w:r>
      <w:r w:rsidRPr="003442DE">
        <w:rPr>
          <w:rFonts w:ascii="Times New Roman" w:hAnsi="Times New Roman" w:cs="Times New Roman"/>
          <w:b/>
        </w:rPr>
        <w:t xml:space="preserve"> 1:17</w:t>
      </w:r>
      <w:r w:rsidRP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 xml:space="preserve">The number of years comprising these generations can be followed </w:t>
      </w:r>
      <w:r w:rsidR="003442DE">
        <w:rPr>
          <w:rFonts w:ascii="Times New Roman" w:hAnsi="Times New Roman" w:cs="Times New Roman"/>
        </w:rPr>
        <w:t xml:space="preserve">by and </w:t>
      </w:r>
      <w:r w:rsidRPr="0095230A">
        <w:rPr>
          <w:rFonts w:ascii="Times New Roman" w:hAnsi="Times New Roman" w:cs="Times New Roman"/>
        </w:rPr>
        <w:t>through the first twenty generations, extending from the creation of Adam to the birth of Abraham.  Those years are seen in that</w:t>
      </w:r>
      <w:r w:rsidR="003442DE">
        <w:rPr>
          <w:rFonts w:ascii="Times New Roman" w:hAnsi="Times New Roman" w:cs="Times New Roman"/>
        </w:rPr>
        <w:t xml:space="preserve"> which is</w:t>
      </w:r>
      <w:r w:rsidRPr="0095230A">
        <w:rPr>
          <w:rFonts w:ascii="Times New Roman" w:hAnsi="Times New Roman" w:cs="Times New Roman"/>
        </w:rPr>
        <w:t xml:space="preserve"> revealed in the two previous genealogies referenced </w:t>
      </w:r>
      <w:r w:rsidRPr="0095230A">
        <w:rPr>
          <w:rFonts w:ascii="Times New Roman" w:hAnsi="Times New Roman" w:cs="Times New Roman"/>
        </w:rPr>
        <w:lastRenderedPageBreak/>
        <w:t xml:space="preserve">in </w:t>
      </w:r>
      <w:r w:rsidRPr="003442DE">
        <w:rPr>
          <w:rFonts w:ascii="Times New Roman" w:hAnsi="Times New Roman" w:cs="Times New Roman"/>
          <w:b/>
        </w:rPr>
        <w:t>Genesis</w:t>
      </w:r>
      <w:r w:rsidRPr="0095230A">
        <w:rPr>
          <w:rFonts w:ascii="Times New Roman" w:hAnsi="Times New Roman" w:cs="Times New Roman"/>
        </w:rPr>
        <w:t xml:space="preserve"> chapters </w:t>
      </w:r>
      <w:r w:rsidRPr="003442DE">
        <w:rPr>
          <w:rFonts w:ascii="Times New Roman" w:hAnsi="Times New Roman" w:cs="Times New Roman"/>
          <w:b/>
        </w:rPr>
        <w:t>five</w:t>
      </w:r>
      <w:r w:rsidRPr="0095230A">
        <w:rPr>
          <w:rFonts w:ascii="Times New Roman" w:hAnsi="Times New Roman" w:cs="Times New Roman"/>
        </w:rPr>
        <w:t xml:space="preserve"> and </w:t>
      </w:r>
      <w:r w:rsidRPr="003442DE">
        <w:rPr>
          <w:rFonts w:ascii="Times New Roman" w:hAnsi="Times New Roman" w:cs="Times New Roman"/>
          <w:b/>
        </w:rPr>
        <w:t>eleven</w:t>
      </w:r>
      <w:r w:rsidRPr="0095230A">
        <w:rPr>
          <w:rFonts w:ascii="Times New Roman" w:hAnsi="Times New Roman" w:cs="Times New Roman"/>
        </w:rPr>
        <w:t>.  And the total time in these two genealogies, from Adam to Abraham, is 2,008 years.</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ind w:left="720"/>
        <w:rPr>
          <w:rFonts w:ascii="Times New Roman" w:hAnsi="Times New Roman" w:cs="Times New Roman"/>
          <w:sz w:val="22"/>
          <w:szCs w:val="22"/>
        </w:rPr>
      </w:pPr>
      <w:r w:rsidRPr="0095230A">
        <w:rPr>
          <w:rFonts w:ascii="Times New Roman" w:hAnsi="Times New Roman" w:cs="Times New Roman"/>
          <w:sz w:val="22"/>
          <w:szCs w:val="22"/>
        </w:rPr>
        <w:t>(Note that there would be room for a few years difference when viewing the number of years in these genealogies from the standpoint of a calendar, for only whole years, not parts of years, are dealt with in the genealogies.  And, actually, in the next section on dispensations, it will become clear that 2,000 years, not 2,008, evidently exist from Adam to Abraham.</w:t>
      </w:r>
    </w:p>
    <w:p w:rsidR="0095230A" w:rsidRPr="0095230A" w:rsidRDefault="0095230A" w:rsidP="0095230A">
      <w:pPr>
        <w:pStyle w:val="NoSpacing"/>
        <w:ind w:left="720"/>
        <w:rPr>
          <w:rFonts w:ascii="Times New Roman" w:hAnsi="Times New Roman" w:cs="Times New Roman"/>
          <w:sz w:val="22"/>
          <w:szCs w:val="22"/>
        </w:rPr>
      </w:pPr>
    </w:p>
    <w:p w:rsidR="000600DD" w:rsidRPr="0095230A" w:rsidRDefault="000600DD" w:rsidP="0095230A">
      <w:pPr>
        <w:pStyle w:val="NoSpacing"/>
        <w:ind w:left="720"/>
        <w:rPr>
          <w:rFonts w:ascii="Times New Roman" w:hAnsi="Times New Roman" w:cs="Times New Roman"/>
          <w:spacing w:val="-2"/>
          <w:sz w:val="22"/>
          <w:szCs w:val="22"/>
        </w:rPr>
      </w:pPr>
      <w:r w:rsidRPr="0095230A">
        <w:rPr>
          <w:rFonts w:ascii="Times New Roman" w:hAnsi="Times New Roman" w:cs="Times New Roman"/>
          <w:spacing w:val="-2"/>
          <w:sz w:val="22"/>
          <w:szCs w:val="22"/>
        </w:rPr>
        <w:t>Also, it must be kept in mind that Scripture uses a 360-day year, not the 365.25-day year that man uses today.  In this respect, all references to time in Scripture are based on a 360-day year.  And a person can’t mix 360-day years and 365.25-day years.  Thus, any use of time from our calendar will have to be changed to years of 360 days, which can easily be done.</w:t>
      </w:r>
    </w:p>
    <w:p w:rsidR="0095230A" w:rsidRPr="0095230A" w:rsidRDefault="0095230A" w:rsidP="0095230A">
      <w:pPr>
        <w:pStyle w:val="NoSpacing"/>
        <w:ind w:left="720"/>
        <w:rPr>
          <w:rFonts w:ascii="Times New Roman" w:hAnsi="Times New Roman" w:cs="Times New Roman"/>
          <w:spacing w:val="-2"/>
          <w:sz w:val="22"/>
          <w:szCs w:val="22"/>
        </w:rPr>
      </w:pPr>
    </w:p>
    <w:p w:rsidR="000600DD" w:rsidRPr="0095230A" w:rsidRDefault="000600DD" w:rsidP="0095230A">
      <w:pPr>
        <w:pStyle w:val="NoSpacing"/>
        <w:ind w:left="720"/>
        <w:rPr>
          <w:rFonts w:ascii="Times New Roman" w:hAnsi="Times New Roman" w:cs="Times New Roman"/>
          <w:sz w:val="22"/>
          <w:szCs w:val="22"/>
        </w:rPr>
      </w:pPr>
      <w:r w:rsidRPr="0095230A">
        <w:rPr>
          <w:rFonts w:ascii="Times New Roman" w:hAnsi="Times New Roman" w:cs="Times New Roman"/>
          <w:sz w:val="22"/>
          <w:szCs w:val="22"/>
        </w:rPr>
        <w:t xml:space="preserve">Note in this same respect that the time foreshadowed by the six and seven days beginning </w:t>
      </w:r>
      <w:r w:rsidRPr="00B126F7">
        <w:rPr>
          <w:rFonts w:ascii="Times New Roman" w:hAnsi="Times New Roman" w:cs="Times New Roman"/>
          <w:b/>
          <w:sz w:val="22"/>
          <w:szCs w:val="22"/>
        </w:rPr>
        <w:t>Genesis</w:t>
      </w:r>
      <w:r w:rsidRPr="0095230A">
        <w:rPr>
          <w:rFonts w:ascii="Times New Roman" w:hAnsi="Times New Roman" w:cs="Times New Roman"/>
          <w:sz w:val="22"/>
          <w:szCs w:val="22"/>
        </w:rPr>
        <w:t xml:space="preserve"> and </w:t>
      </w:r>
      <w:r w:rsidRPr="00B126F7">
        <w:rPr>
          <w:rFonts w:ascii="Times New Roman" w:hAnsi="Times New Roman" w:cs="Times New Roman"/>
          <w:b/>
          <w:sz w:val="22"/>
          <w:szCs w:val="22"/>
        </w:rPr>
        <w:t>John</w:t>
      </w:r>
      <w:r w:rsidRPr="0095230A">
        <w:rPr>
          <w:rFonts w:ascii="Times New Roman" w:hAnsi="Times New Roman" w:cs="Times New Roman"/>
          <w:sz w:val="22"/>
          <w:szCs w:val="22"/>
        </w:rPr>
        <w:t>, or anywhere else in Scripture, would be 6,000 and 1,000 years of 360 days per year.)</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spacing w:val="-1"/>
        </w:rPr>
      </w:pPr>
      <w:r w:rsidRPr="0095230A">
        <w:rPr>
          <w:rFonts w:ascii="Times New Roman" w:hAnsi="Times New Roman" w:cs="Times New Roman"/>
          <w:spacing w:val="-1"/>
        </w:rPr>
        <w:t>Then, from the birth of Abraham to the Exodus under Moses was five hundred years (100 years to the birth of Abraham’s seed, Isaac [</w:t>
      </w:r>
      <w:r w:rsidR="00122AAF" w:rsidRPr="00B126F7">
        <w:rPr>
          <w:rFonts w:ascii="Times New Roman" w:hAnsi="Times New Roman" w:cs="Times New Roman"/>
          <w:b/>
          <w:spacing w:val="-1"/>
        </w:rPr>
        <w:t>Genesis</w:t>
      </w:r>
      <w:r w:rsidRPr="00B126F7">
        <w:rPr>
          <w:rFonts w:ascii="Times New Roman" w:hAnsi="Times New Roman" w:cs="Times New Roman"/>
          <w:b/>
          <w:spacing w:val="-1"/>
        </w:rPr>
        <w:t xml:space="preserve"> 21:5</w:t>
      </w:r>
      <w:r w:rsidRPr="0095230A">
        <w:rPr>
          <w:rFonts w:ascii="Times New Roman" w:hAnsi="Times New Roman" w:cs="Times New Roman"/>
          <w:spacing w:val="-1"/>
        </w:rPr>
        <w:t xml:space="preserve">], then 400 years from Isaac’s birth to the Exodus [the 400-year sojourn of Abraham’s seed in </w:t>
      </w:r>
      <w:r w:rsidR="00122AAF" w:rsidRPr="00B126F7">
        <w:rPr>
          <w:rFonts w:ascii="Times New Roman" w:hAnsi="Times New Roman" w:cs="Times New Roman"/>
          <w:b/>
          <w:spacing w:val="-1"/>
        </w:rPr>
        <w:t>Genesis</w:t>
      </w:r>
      <w:r w:rsidRPr="00B126F7">
        <w:rPr>
          <w:rFonts w:ascii="Times New Roman" w:hAnsi="Times New Roman" w:cs="Times New Roman"/>
          <w:b/>
          <w:spacing w:val="-1"/>
        </w:rPr>
        <w:t xml:space="preserve"> 15:13-16</w:t>
      </w:r>
      <w:r w:rsidRPr="0095230A">
        <w:rPr>
          <w:rFonts w:ascii="Times New Roman" w:hAnsi="Times New Roman" w:cs="Times New Roman"/>
          <w:spacing w:val="-1"/>
        </w:rPr>
        <w:t xml:space="preserve"> — 190 years in Canaan before Jacob and his family went down into Egypt, then 210 years in Egypt]).  Thus, going solely by </w:t>
      </w:r>
      <w:r w:rsidR="00B126F7">
        <w:rPr>
          <w:rFonts w:ascii="Times New Roman" w:hAnsi="Times New Roman" w:cs="Times New Roman"/>
          <w:spacing w:val="-1"/>
        </w:rPr>
        <w:t>b</w:t>
      </w:r>
      <w:r w:rsidRPr="0095230A">
        <w:rPr>
          <w:rFonts w:ascii="Times New Roman" w:hAnsi="Times New Roman" w:cs="Times New Roman"/>
          <w:spacing w:val="-1"/>
        </w:rPr>
        <w:t>iblical genealogies and chronology, it was 2,508 years (2,500 years [see previous statements]) from the creation of Adam to the Exodus under Moses.</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rPr>
          <w:rFonts w:ascii="Times New Roman" w:hAnsi="Times New Roman" w:cs="Times New Roman"/>
        </w:rPr>
      </w:pPr>
      <w:r w:rsidRPr="0095230A">
        <w:rPr>
          <w:rFonts w:ascii="Times New Roman" w:hAnsi="Times New Roman" w:cs="Times New Roman"/>
        </w:rPr>
        <w:t>Then, to have a base to work from — showing dates in relation to B.C. or A.D. time, along with showing that a subsequent second 2,000-year period evidently exists in God’s dealings with mankind — one can go back in secular history to illustrate that late archaeological finds for the date of the Exodus (usually seen as 1445 B.C.) are very much in line with the number of years that must exist between the Exodus and the events of Calvary (for this second 2,000-year period).  In fact, only about six or seven years</w:t>
      </w:r>
      <w:r w:rsidR="00B126F7">
        <w:rPr>
          <w:rFonts w:ascii="Times New Roman" w:hAnsi="Times New Roman" w:cs="Times New Roman"/>
        </w:rPr>
        <w:t xml:space="preserve"> of</w:t>
      </w:r>
      <w:r w:rsidRPr="0095230A">
        <w:rPr>
          <w:rFonts w:ascii="Times New Roman" w:hAnsi="Times New Roman" w:cs="Times New Roman"/>
        </w:rPr>
        <w:t xml:space="preserve"> difference exist between the archaeological date and that which Scripture would require.</w:t>
      </w:r>
    </w:p>
    <w:p w:rsidR="000600DD" w:rsidRDefault="000600DD" w:rsidP="0095230A">
      <w:pPr>
        <w:pStyle w:val="NoSpacing"/>
        <w:rPr>
          <w:rFonts w:ascii="Times New Roman" w:hAnsi="Times New Roman" w:cs="Times New Roman"/>
        </w:rPr>
      </w:pPr>
      <w:r w:rsidRPr="0095230A">
        <w:rPr>
          <w:rFonts w:ascii="Times New Roman" w:hAnsi="Times New Roman" w:cs="Times New Roman"/>
        </w:rPr>
        <w:t>Using the archaeological date (1445 B.C.), it is 1,478 years between the Exodus and the events of Calvary (33 A.D.) — years of 365.25 days each.  Then, converted to 360 day-years, this would be 1,499.5 years.</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Scripture though, if dealing with a second 2,000-year period (which is evidently the case), would require only 1,493 years between the Exodus and the crucifixion (the reason for 1,493 years rather than an even 1,500 years [taking one to 4,000 years] is shown in the next section, dealing with dispensations).</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Using dates as per the preceding (360-day years) — 2,500 years from the creation of Adam to the Exodus, then 1,493 years from the Exodus to the crucifixion — provides a total of 3,993 years of man’s history preceding the events of Calvary.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lastRenderedPageBreak/>
        <w:t>At the present time (spring of 2014), we are 1,980 years beyond the events of Calvary (the first and last years counted as one year because only a part of each year is used).  Converting these 1980 years to 360-day years gives us 2,009 years, which is at least nine years too many</w:t>
      </w:r>
      <w:r w:rsid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 xml:space="preserve">If 3,993 years elapsed between the creation of Adam and the crucifixion, which they evidently did, there can’t be over 2,000 years between the events of Calvary and Christ’s return for the Church (2,000 years between these two points would provide a total of 5,993 from the creation of Adam to the rapture, which is the number that should exist).  Thus, a problem apparently exists with our calendar (one orchestrated by God so that man couldn’t go beyond </w:t>
      </w:r>
      <w:r w:rsidRPr="0095230A">
        <w:rPr>
          <w:rFonts w:ascii="Times New Roman" w:hAnsi="Times New Roman" w:cs="Times New Roman"/>
          <w:i/>
          <w:iCs/>
        </w:rPr>
        <w:t>the times and seasons</w:t>
      </w:r>
      <w:r w:rsidRPr="0095230A">
        <w:rPr>
          <w:rFonts w:ascii="Times New Roman" w:hAnsi="Times New Roman" w:cs="Times New Roman"/>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jc w:val="center"/>
        <w:rPr>
          <w:rFonts w:ascii="Times New Roman" w:hAnsi="Times New Roman" w:cs="Times New Roman"/>
        </w:rPr>
      </w:pPr>
      <w:r w:rsidRPr="0095230A">
        <w:rPr>
          <w:rFonts w:ascii="Times New Roman" w:hAnsi="Times New Roman" w:cs="Times New Roman"/>
        </w:rPr>
        <w:t xml:space="preserve">The Dispensations </w:t>
      </w:r>
      <w:r w:rsidR="00B126F7" w:rsidRPr="0095230A">
        <w:rPr>
          <w:rFonts w:ascii="Times New Roman" w:hAnsi="Times New Roman" w:cs="Times New Roman"/>
        </w:rPr>
        <w:t>during</w:t>
      </w:r>
      <w:r w:rsidRPr="0095230A">
        <w:rPr>
          <w:rFonts w:ascii="Times New Roman" w:hAnsi="Times New Roman" w:cs="Times New Roman"/>
        </w:rPr>
        <w:t xml:space="preserve"> Man’s Day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“Dispensation” is the term used in Scripture </w:t>
      </w:r>
      <w:r w:rsidRPr="0095230A">
        <w:rPr>
          <w:rFonts w:ascii="Times New Roman" w:hAnsi="Times New Roman" w:cs="Times New Roman"/>
          <w:i/>
          <w:iCs/>
        </w:rPr>
        <w:t>to show distinctions in God</w:t>
      </w:r>
      <w:r w:rsidRPr="00B126F7">
        <w:rPr>
          <w:rFonts w:ascii="Times New Roman" w:hAnsi="Times New Roman" w:cs="Times New Roman"/>
          <w:iCs/>
        </w:rPr>
        <w:t>’</w:t>
      </w:r>
      <w:r w:rsidRPr="0095230A">
        <w:rPr>
          <w:rFonts w:ascii="Times New Roman" w:hAnsi="Times New Roman" w:cs="Times New Roman"/>
          <w:i/>
          <w:iCs/>
        </w:rPr>
        <w:t>s dealings with different groups of mankind during Man</w:t>
      </w:r>
      <w:r w:rsidRPr="00B126F7">
        <w:rPr>
          <w:rFonts w:ascii="Times New Roman" w:hAnsi="Times New Roman" w:cs="Times New Roman"/>
          <w:iCs/>
        </w:rPr>
        <w:t>’</w:t>
      </w:r>
      <w:r w:rsidRPr="0095230A">
        <w:rPr>
          <w:rFonts w:ascii="Times New Roman" w:hAnsi="Times New Roman" w:cs="Times New Roman"/>
          <w:i/>
          <w:iCs/>
        </w:rPr>
        <w:t>s Day and the following Messianic Era</w:t>
      </w:r>
      <w:r w:rsidRPr="00B126F7">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During Man’s 6,000-year Day,</w:t>
      </w:r>
      <w:r w:rsidRPr="0095230A">
        <w:rPr>
          <w:rFonts w:ascii="Times New Roman" w:hAnsi="Times New Roman" w:cs="Times New Roman"/>
          <w:i/>
          <w:iCs/>
        </w:rPr>
        <w:t xml:space="preserve"> there can ONLY be three dispensations</w:t>
      </w:r>
      <w:r w:rsidRPr="00B126F7">
        <w:rPr>
          <w:rFonts w:ascii="Times New Roman" w:hAnsi="Times New Roman" w:cs="Times New Roman"/>
          <w:iCs/>
        </w:rPr>
        <w:t>;</w:t>
      </w:r>
      <w:r w:rsidRPr="0095230A">
        <w:rPr>
          <w:rFonts w:ascii="Times New Roman" w:hAnsi="Times New Roman" w:cs="Times New Roman"/>
          <w:i/>
          <w:iCs/>
        </w:rPr>
        <w:t xml:space="preserve"> as well</w:t>
      </w:r>
      <w:r w:rsidRPr="00B126F7">
        <w:rPr>
          <w:rFonts w:ascii="Times New Roman" w:hAnsi="Times New Roman" w:cs="Times New Roman"/>
          <w:iCs/>
        </w:rPr>
        <w:t>,</w:t>
      </w:r>
      <w:r w:rsidRPr="0095230A">
        <w:rPr>
          <w:rFonts w:ascii="Times New Roman" w:hAnsi="Times New Roman" w:cs="Times New Roman"/>
          <w:i/>
          <w:iCs/>
        </w:rPr>
        <w:t xml:space="preserve"> there MUST be three dispensations </w:t>
      </w:r>
      <w:r w:rsidRPr="00B126F7">
        <w:rPr>
          <w:rFonts w:ascii="Times New Roman" w:hAnsi="Times New Roman" w:cs="Times New Roman"/>
          <w:iCs/>
        </w:rPr>
        <w:t>(</w:t>
      </w:r>
      <w:r w:rsidRPr="0095230A">
        <w:rPr>
          <w:rFonts w:ascii="Times New Roman" w:hAnsi="Times New Roman" w:cs="Times New Roman"/>
          <w:i/>
          <w:iCs/>
        </w:rPr>
        <w:t>no more</w:t>
      </w:r>
      <w:r w:rsidRPr="00B126F7">
        <w:rPr>
          <w:rFonts w:ascii="Times New Roman" w:hAnsi="Times New Roman" w:cs="Times New Roman"/>
          <w:iCs/>
        </w:rPr>
        <w:t>,</w:t>
      </w:r>
      <w:r w:rsidRPr="0095230A">
        <w:rPr>
          <w:rFonts w:ascii="Times New Roman" w:hAnsi="Times New Roman" w:cs="Times New Roman"/>
          <w:i/>
          <w:iCs/>
        </w:rPr>
        <w:t xml:space="preserve"> no less</w:t>
      </w:r>
      <w:r w:rsidRPr="00B126F7">
        <w:rPr>
          <w:rFonts w:ascii="Times New Roman" w:hAnsi="Times New Roman" w:cs="Times New Roman"/>
          <w:iCs/>
        </w:rPr>
        <w:t>).</w:t>
      </w:r>
      <w:r w:rsidRPr="0095230A">
        <w:rPr>
          <w:rFonts w:ascii="Times New Roman" w:hAnsi="Times New Roman" w:cs="Times New Roman"/>
        </w:rPr>
        <w:t xml:space="preserve">  And this is for the simple reason that there are three groups of mankind for God to deal with, which He must deal with, after this fashion — </w:t>
      </w:r>
      <w:r w:rsidRPr="0095230A">
        <w:rPr>
          <w:rFonts w:ascii="Times New Roman" w:hAnsi="Times New Roman" w:cs="Times New Roman"/>
          <w:i/>
          <w:iCs/>
        </w:rPr>
        <w:t>Jew</w:t>
      </w:r>
      <w:r w:rsidRPr="00EF7D8D">
        <w:rPr>
          <w:rFonts w:ascii="Times New Roman" w:hAnsi="Times New Roman" w:cs="Times New Roman"/>
          <w:iCs/>
        </w:rPr>
        <w:t>,</w:t>
      </w:r>
      <w:r w:rsidRPr="0095230A">
        <w:rPr>
          <w:rFonts w:ascii="Times New Roman" w:hAnsi="Times New Roman" w:cs="Times New Roman"/>
          <w:i/>
          <w:iCs/>
        </w:rPr>
        <w:t xml:space="preserve"> Gentile</w:t>
      </w:r>
      <w:r w:rsidRPr="00EF7D8D">
        <w:rPr>
          <w:rFonts w:ascii="Times New Roman" w:hAnsi="Times New Roman" w:cs="Times New Roman"/>
          <w:iCs/>
        </w:rPr>
        <w:t>,</w:t>
      </w:r>
      <w:r w:rsidRPr="0095230A">
        <w:rPr>
          <w:rFonts w:ascii="Times New Roman" w:hAnsi="Times New Roman" w:cs="Times New Roman"/>
          <w:i/>
          <w:iCs/>
        </w:rPr>
        <w:t xml:space="preserve"> and the Church of God</w:t>
      </w:r>
      <w:r w:rsidRPr="00EF7D8D">
        <w:rPr>
          <w:rFonts w:ascii="Times New Roman" w:hAnsi="Times New Roman" w:cs="Times New Roman"/>
          <w:iCs/>
        </w:rPr>
        <w:t>.</w:t>
      </w:r>
    </w:p>
    <w:p w:rsidR="0095230A" w:rsidRPr="0095230A" w:rsidRDefault="0095230A" w:rsidP="0095230A">
      <w:pPr>
        <w:pStyle w:val="NoSpacing"/>
        <w:rPr>
          <w:rFonts w:ascii="Times New Roman" w:hAnsi="Times New Roman" w:cs="Times New Roman"/>
          <w:i/>
          <w:iCs/>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There could be breaks in a dispensation (as there is in the Jewish dispensation, which will be shown), but, if so, it is still the same dispensation.  Thus, again, </w:t>
      </w:r>
      <w:r w:rsidRPr="0095230A">
        <w:rPr>
          <w:rFonts w:ascii="Times New Roman" w:hAnsi="Times New Roman" w:cs="Times New Roman"/>
          <w:i/>
          <w:iCs/>
        </w:rPr>
        <w:t>concerning dispensations during Man</w:t>
      </w:r>
      <w:r w:rsidRPr="00EF7D8D">
        <w:rPr>
          <w:rFonts w:ascii="Times New Roman" w:hAnsi="Times New Roman" w:cs="Times New Roman"/>
          <w:iCs/>
        </w:rPr>
        <w:t>’</w:t>
      </w:r>
      <w:r w:rsidRPr="0095230A">
        <w:rPr>
          <w:rFonts w:ascii="Times New Roman" w:hAnsi="Times New Roman" w:cs="Times New Roman"/>
          <w:i/>
          <w:iCs/>
        </w:rPr>
        <w:t>s Day</w:t>
      </w:r>
      <w:r w:rsidRPr="00EF7D8D">
        <w:rPr>
          <w:rFonts w:ascii="Times New Roman" w:hAnsi="Times New Roman" w:cs="Times New Roman"/>
          <w:iCs/>
        </w:rPr>
        <w:t xml:space="preserve">, </w:t>
      </w:r>
      <w:r w:rsidRPr="0095230A">
        <w:rPr>
          <w:rFonts w:ascii="Times New Roman" w:hAnsi="Times New Roman" w:cs="Times New Roman"/>
          <w:i/>
          <w:iCs/>
        </w:rPr>
        <w:t>there can only be three</w:t>
      </w:r>
      <w:r w:rsidRPr="00EF7D8D">
        <w:rPr>
          <w:rFonts w:ascii="Times New Roman" w:hAnsi="Times New Roman" w:cs="Times New Roman"/>
          <w:iCs/>
        </w:rPr>
        <w:t>,</w:t>
      </w:r>
      <w:r w:rsidRPr="0095230A">
        <w:rPr>
          <w:rFonts w:ascii="Times New Roman" w:hAnsi="Times New Roman" w:cs="Times New Roman"/>
          <w:i/>
          <w:iCs/>
        </w:rPr>
        <w:t xml:space="preserve"> and there must be three</w:t>
      </w:r>
      <w:r w:rsidRPr="00EF7D8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Default="00EF7D8D" w:rsidP="0095230A">
      <w:pPr>
        <w:pStyle w:val="NoSpacing"/>
        <w:rPr>
          <w:rFonts w:ascii="Times New Roman" w:hAnsi="Times New Roman" w:cs="Times New Roman"/>
          <w:i/>
          <w:iCs/>
        </w:rPr>
      </w:pPr>
      <w:r>
        <w:rPr>
          <w:rFonts w:ascii="Times New Roman" w:hAnsi="Times New Roman" w:cs="Times New Roman"/>
        </w:rPr>
        <w:t>And it is evident from numeric studies</w:t>
      </w:r>
      <w:r w:rsidR="000600DD" w:rsidRPr="0095230A">
        <w:rPr>
          <w:rFonts w:ascii="Times New Roman" w:hAnsi="Times New Roman" w:cs="Times New Roman"/>
        </w:rPr>
        <w:t xml:space="preserve">, as seen in the preceding part of this pamphlet, that God did something rather unique with these three dispensations.  </w:t>
      </w:r>
      <w:r w:rsidR="000600DD" w:rsidRPr="0095230A">
        <w:rPr>
          <w:rFonts w:ascii="Times New Roman" w:hAnsi="Times New Roman" w:cs="Times New Roman"/>
          <w:i/>
          <w:iCs/>
        </w:rPr>
        <w:t>Man</w:t>
      </w:r>
      <w:r w:rsidR="000600DD" w:rsidRPr="00EF7D8D">
        <w:rPr>
          <w:rFonts w:ascii="Times New Roman" w:hAnsi="Times New Roman" w:cs="Times New Roman"/>
          <w:iCs/>
        </w:rPr>
        <w:t>’</w:t>
      </w:r>
      <w:r w:rsidR="000600DD" w:rsidRPr="0095230A">
        <w:rPr>
          <w:rFonts w:ascii="Times New Roman" w:hAnsi="Times New Roman" w:cs="Times New Roman"/>
          <w:i/>
          <w:iCs/>
        </w:rPr>
        <w:t xml:space="preserve">s Day is exactly six days long </w:t>
      </w:r>
      <w:r w:rsidR="000600DD" w:rsidRPr="00EF7D8D">
        <w:rPr>
          <w:rFonts w:ascii="Times New Roman" w:hAnsi="Times New Roman" w:cs="Times New Roman"/>
          <w:iCs/>
        </w:rPr>
        <w:t>(</w:t>
      </w:r>
      <w:r w:rsidR="000600DD" w:rsidRPr="0095230A">
        <w:rPr>
          <w:rFonts w:ascii="Times New Roman" w:hAnsi="Times New Roman" w:cs="Times New Roman"/>
          <w:i/>
          <w:iCs/>
        </w:rPr>
        <w:t xml:space="preserve">set in the opening chapter of </w:t>
      </w:r>
      <w:r w:rsidR="000600DD" w:rsidRPr="00EF7D8D">
        <w:rPr>
          <w:rFonts w:ascii="Times New Roman" w:hAnsi="Times New Roman" w:cs="Times New Roman"/>
          <w:b/>
          <w:i/>
          <w:iCs/>
        </w:rPr>
        <w:t>Genesis</w:t>
      </w:r>
      <w:r w:rsidR="000600DD" w:rsidRPr="00EF7D8D">
        <w:rPr>
          <w:rFonts w:ascii="Times New Roman" w:hAnsi="Times New Roman" w:cs="Times New Roman"/>
          <w:iCs/>
        </w:rPr>
        <w:t>),</w:t>
      </w:r>
      <w:r w:rsidR="000600DD" w:rsidRPr="0095230A">
        <w:rPr>
          <w:rFonts w:ascii="Times New Roman" w:hAnsi="Times New Roman" w:cs="Times New Roman"/>
          <w:i/>
          <w:iCs/>
        </w:rPr>
        <w:t xml:space="preserve"> foreshadowing exactly 6</w:t>
      </w:r>
      <w:r w:rsidR="000600DD" w:rsidRPr="00EF7D8D">
        <w:rPr>
          <w:rFonts w:ascii="Times New Roman" w:hAnsi="Times New Roman" w:cs="Times New Roman"/>
          <w:iCs/>
        </w:rPr>
        <w:t>,</w:t>
      </w:r>
      <w:r w:rsidR="000600DD" w:rsidRPr="0095230A">
        <w:rPr>
          <w:rFonts w:ascii="Times New Roman" w:hAnsi="Times New Roman" w:cs="Times New Roman"/>
          <w:i/>
          <w:iCs/>
        </w:rPr>
        <w:t>000 years</w:t>
      </w:r>
      <w:r w:rsidR="000600DD" w:rsidRPr="00EF7D8D">
        <w:rPr>
          <w:rFonts w:ascii="Times New Roman" w:hAnsi="Times New Roman" w:cs="Times New Roman"/>
          <w:iCs/>
        </w:rPr>
        <w:t>.</w:t>
      </w:r>
      <w:r w:rsidR="000600DD" w:rsidRPr="0095230A">
        <w:rPr>
          <w:rFonts w:ascii="Times New Roman" w:hAnsi="Times New Roman" w:cs="Times New Roman"/>
          <w:i/>
          <w:iCs/>
        </w:rPr>
        <w:t xml:space="preserve">  And God evidently split these years into three parts</w:t>
      </w:r>
      <w:r w:rsidR="000600DD" w:rsidRPr="00EF7D8D">
        <w:rPr>
          <w:rFonts w:ascii="Times New Roman" w:hAnsi="Times New Roman" w:cs="Times New Roman"/>
          <w:iCs/>
        </w:rPr>
        <w:t>,</w:t>
      </w:r>
      <w:r w:rsidR="000600DD" w:rsidRPr="0095230A">
        <w:rPr>
          <w:rFonts w:ascii="Times New Roman" w:hAnsi="Times New Roman" w:cs="Times New Roman"/>
          <w:i/>
          <w:iCs/>
        </w:rPr>
        <w:t xml:space="preserve"> providing three 2</w:t>
      </w:r>
      <w:r w:rsidR="000600DD" w:rsidRPr="00EF7D8D">
        <w:rPr>
          <w:rFonts w:ascii="Times New Roman" w:hAnsi="Times New Roman" w:cs="Times New Roman"/>
          <w:iCs/>
        </w:rPr>
        <w:t>,</w:t>
      </w:r>
      <w:r w:rsidR="000600DD" w:rsidRPr="0095230A">
        <w:rPr>
          <w:rFonts w:ascii="Times New Roman" w:hAnsi="Times New Roman" w:cs="Times New Roman"/>
          <w:i/>
          <w:iCs/>
        </w:rPr>
        <w:t>000-year dispensations</w:t>
      </w:r>
      <w:r w:rsidR="000600DD" w:rsidRPr="00EF7D8D">
        <w:rPr>
          <w:rFonts w:ascii="Times New Roman" w:hAnsi="Times New Roman" w:cs="Times New Roman"/>
          <w:iCs/>
        </w:rPr>
        <w:t>,</w:t>
      </w:r>
      <w:r w:rsidR="000600DD" w:rsidRPr="0095230A">
        <w:rPr>
          <w:rFonts w:ascii="Times New Roman" w:hAnsi="Times New Roman" w:cs="Times New Roman"/>
          <w:i/>
          <w:iCs/>
        </w:rPr>
        <w:t xml:space="preserve"> corresponding with His dealings with the three groups of mankind</w:t>
      </w:r>
      <w:r w:rsidR="000600DD" w:rsidRPr="00EF7D8D">
        <w:rPr>
          <w:rFonts w:ascii="Times New Roman" w:hAnsi="Times New Roman" w:cs="Times New Roman"/>
          <w:iCs/>
        </w:rPr>
        <w:t>.</w:t>
      </w:r>
    </w:p>
    <w:p w:rsidR="0095230A" w:rsidRPr="0095230A" w:rsidRDefault="0095230A" w:rsidP="0095230A">
      <w:pPr>
        <w:pStyle w:val="NoSpacing"/>
        <w:rPr>
          <w:rFonts w:ascii="Times New Roman" w:hAnsi="Times New Roman" w:cs="Times New Roman"/>
          <w:i/>
          <w:iCs/>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The first 2,000 years extends from the creation of Adam to the birth of Abraham (2,008 years using the years through twenty generations in the genealogy accounts [</w:t>
      </w:r>
      <w:r w:rsidR="00122AAF" w:rsidRPr="00EF7D8D">
        <w:rPr>
          <w:rFonts w:ascii="Times New Roman" w:hAnsi="Times New Roman" w:cs="Times New Roman"/>
          <w:b/>
        </w:rPr>
        <w:t>Genesis</w:t>
      </w:r>
      <w:r w:rsidRPr="00EF7D8D">
        <w:rPr>
          <w:rFonts w:ascii="Times New Roman" w:hAnsi="Times New Roman" w:cs="Times New Roman"/>
          <w:b/>
        </w:rPr>
        <w:t xml:space="preserve"> 5</w:t>
      </w:r>
      <w:r w:rsidRPr="0095230A">
        <w:rPr>
          <w:rFonts w:ascii="Times New Roman" w:hAnsi="Times New Roman" w:cs="Times New Roman"/>
        </w:rPr>
        <w:t xml:space="preserve">, </w:t>
      </w:r>
      <w:r w:rsidRPr="00EF7D8D">
        <w:rPr>
          <w:rFonts w:ascii="Times New Roman" w:hAnsi="Times New Roman" w:cs="Times New Roman"/>
          <w:b/>
        </w:rPr>
        <w:t>11</w:t>
      </w:r>
      <w:r w:rsidRPr="0095230A">
        <w:rPr>
          <w:rFonts w:ascii="Times New Roman" w:hAnsi="Times New Roman" w:cs="Times New Roman"/>
        </w:rPr>
        <w:t xml:space="preserve">], though evidently 2,000 years, for reasons previously given).  During this dispensation God dealt with mankind at large, with the group </w:t>
      </w:r>
      <w:r w:rsidR="00EF7D8D">
        <w:rPr>
          <w:rFonts w:ascii="Times New Roman" w:hAnsi="Times New Roman" w:cs="Times New Roman"/>
        </w:rPr>
        <w:t>that</w:t>
      </w:r>
      <w:r w:rsidRPr="0095230A">
        <w:rPr>
          <w:rFonts w:ascii="Times New Roman" w:hAnsi="Times New Roman" w:cs="Times New Roman"/>
        </w:rPr>
        <w:t xml:space="preserve"> would later be known as </w:t>
      </w:r>
      <w:r w:rsidRPr="0095230A">
        <w:rPr>
          <w:rFonts w:ascii="Times New Roman" w:hAnsi="Times New Roman" w:cs="Times New Roman"/>
          <w:i/>
          <w:iCs/>
        </w:rPr>
        <w:t>Gentiles</w:t>
      </w:r>
      <w:r w:rsidRPr="00EF7D8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rPr>
          <w:rFonts w:ascii="Times New Roman" w:hAnsi="Times New Roman" w:cs="Times New Roman"/>
        </w:rPr>
      </w:pPr>
      <w:r w:rsidRPr="0095230A">
        <w:rPr>
          <w:rFonts w:ascii="Times New Roman" w:hAnsi="Times New Roman" w:cs="Times New Roman"/>
        </w:rPr>
        <w:t xml:space="preserve">Then, as previously shown, from the birth of Abraham to Calvary would be 1,993 years, which is </w:t>
      </w:r>
      <w:r w:rsidRPr="0095230A">
        <w:rPr>
          <w:rFonts w:ascii="Times New Roman" w:hAnsi="Times New Roman" w:cs="Times New Roman"/>
          <w:i/>
          <w:iCs/>
        </w:rPr>
        <w:t>the Jewish dispensation</w:t>
      </w:r>
      <w:r w:rsidRPr="0095230A">
        <w:rPr>
          <w:rFonts w:ascii="Times New Roman" w:hAnsi="Times New Roman" w:cs="Times New Roman"/>
        </w:rPr>
        <w:t xml:space="preserve">, lacking seven years to complete.  God stopped the clock (so to speak) marking off time in this dispensation seven years short of completion, then called into existence </w:t>
      </w:r>
      <w:r w:rsidRPr="0095230A">
        <w:rPr>
          <w:rFonts w:ascii="Times New Roman" w:hAnsi="Times New Roman" w:cs="Times New Roman"/>
          <w:i/>
          <w:iCs/>
        </w:rPr>
        <w:t>the one new man</w:t>
      </w:r>
      <w:r w:rsidRPr="0095230A">
        <w:rPr>
          <w:rFonts w:ascii="Times New Roman" w:hAnsi="Times New Roman" w:cs="Times New Roman"/>
        </w:rPr>
        <w:t xml:space="preserve"> “</w:t>
      </w:r>
      <w:r w:rsidRPr="00EF7D8D">
        <w:rPr>
          <w:rFonts w:ascii="Times New Roman" w:hAnsi="Times New Roman" w:cs="Times New Roman"/>
          <w:i/>
        </w:rPr>
        <w:t>in Christ</w:t>
      </w:r>
      <w:r w:rsidRPr="0095230A">
        <w:rPr>
          <w:rFonts w:ascii="Times New Roman" w:hAnsi="Times New Roman" w:cs="Times New Roman"/>
        </w:rPr>
        <w:t xml:space="preserve">,” and began a new 2,000-year dispensation, </w:t>
      </w:r>
      <w:r w:rsidRPr="0095230A">
        <w:rPr>
          <w:rFonts w:ascii="Times New Roman" w:hAnsi="Times New Roman" w:cs="Times New Roman"/>
          <w:i/>
          <w:iCs/>
        </w:rPr>
        <w:t>during which time He would deal with this new man</w:t>
      </w:r>
      <w:r w:rsidRPr="00EF7D8D">
        <w:rPr>
          <w:rFonts w:ascii="Times New Roman" w:hAnsi="Times New Roman" w:cs="Times New Roman"/>
          <w:iCs/>
        </w:rPr>
        <w:t>,</w:t>
      </w:r>
      <w:r w:rsidRPr="0095230A">
        <w:rPr>
          <w:rFonts w:ascii="Times New Roman" w:hAnsi="Times New Roman" w:cs="Times New Roman"/>
          <w:i/>
          <w:iCs/>
        </w:rPr>
        <w:t xml:space="preserve"> with Christians</w:t>
      </w:r>
      <w:r w:rsidRPr="00EF7D8D">
        <w:rPr>
          <w:rFonts w:ascii="Times New Roman" w:hAnsi="Times New Roman" w:cs="Times New Roman"/>
          <w:iCs/>
        </w:rPr>
        <w:t>.</w:t>
      </w:r>
    </w:p>
    <w:p w:rsidR="000600DD" w:rsidRDefault="000600DD" w:rsidP="0095230A">
      <w:pPr>
        <w:pStyle w:val="NoSpacing"/>
        <w:rPr>
          <w:rFonts w:ascii="Times New Roman" w:hAnsi="Times New Roman" w:cs="Times New Roman"/>
        </w:rPr>
      </w:pPr>
      <w:r w:rsidRPr="0095230A">
        <w:rPr>
          <w:rFonts w:ascii="Times New Roman" w:hAnsi="Times New Roman" w:cs="Times New Roman"/>
        </w:rPr>
        <w:t>And when God has completed His purpose for this dispensation, He will remove the Church, turn back to Israel and complete the last seven years of the previous dispensation (the seven-year Tribulation), completing the full 6,000 years of Man’s Day.</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rPr>
      </w:pPr>
      <w:r w:rsidRPr="0095230A">
        <w:rPr>
          <w:rFonts w:ascii="Times New Roman" w:hAnsi="Times New Roman" w:cs="Times New Roman"/>
        </w:rPr>
        <w:t>Note that the current dispensation cannot possibly last longer than 2,000 years, if the two prior dispensations encompass 2,000 years each, which they evidently do (and, if going by our calendar, it’s already some nine years above the 2,000 years; thus, as previously stated, something is apparently wrong with our calendar, though the calendar seemingly couldn’t possibly be off all that much).</w:t>
      </w:r>
    </w:p>
    <w:p w:rsidR="0095230A" w:rsidRPr="0095230A" w:rsidRDefault="0095230A" w:rsidP="0095230A">
      <w:pPr>
        <w:pStyle w:val="NoSpacing"/>
        <w:rPr>
          <w:rFonts w:ascii="Times New Roman" w:hAnsi="Times New Roman" w:cs="Times New Roman"/>
        </w:rPr>
      </w:pP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The reason that the current dispensation can’t exceed 2,000 years is because 3,993 years have already expired in the previous two dispensations (with 7 years reserved to finish the Jewish dispensation).  </w:t>
      </w:r>
      <w:r w:rsidRPr="0095230A">
        <w:rPr>
          <w:rFonts w:ascii="Times New Roman" w:hAnsi="Times New Roman" w:cs="Times New Roman"/>
          <w:i/>
          <w:iCs/>
        </w:rPr>
        <w:t>That takes care of four days</w:t>
      </w:r>
      <w:r w:rsidRPr="00EF7D8D">
        <w:rPr>
          <w:rFonts w:ascii="Times New Roman" w:hAnsi="Times New Roman" w:cs="Times New Roman"/>
          <w:iCs/>
        </w:rPr>
        <w:t>,</w:t>
      </w:r>
      <w:r w:rsidRPr="0095230A">
        <w:rPr>
          <w:rFonts w:ascii="Times New Roman" w:hAnsi="Times New Roman" w:cs="Times New Roman"/>
          <w:i/>
          <w:iCs/>
        </w:rPr>
        <w:t xml:space="preserve"> 4</w:t>
      </w:r>
      <w:r w:rsidRPr="00EF7D8D">
        <w:rPr>
          <w:rFonts w:ascii="Times New Roman" w:hAnsi="Times New Roman" w:cs="Times New Roman"/>
          <w:iCs/>
        </w:rPr>
        <w:t>,</w:t>
      </w:r>
      <w:r w:rsidRPr="0095230A">
        <w:rPr>
          <w:rFonts w:ascii="Times New Roman" w:hAnsi="Times New Roman" w:cs="Times New Roman"/>
          <w:i/>
          <w:iCs/>
        </w:rPr>
        <w:t>000 years of Man</w:t>
      </w:r>
      <w:r w:rsidRPr="00EF7D8D">
        <w:rPr>
          <w:rFonts w:ascii="Times New Roman" w:hAnsi="Times New Roman" w:cs="Times New Roman"/>
          <w:iCs/>
        </w:rPr>
        <w:t>’</w:t>
      </w:r>
      <w:r w:rsidRPr="0095230A">
        <w:rPr>
          <w:rFonts w:ascii="Times New Roman" w:hAnsi="Times New Roman" w:cs="Times New Roman"/>
          <w:i/>
          <w:iCs/>
        </w:rPr>
        <w:t>s Day</w:t>
      </w:r>
      <w:r w:rsidRPr="00EF7D8D">
        <w:rPr>
          <w:rFonts w:ascii="Times New Roman" w:hAnsi="Times New Roman" w:cs="Times New Roman"/>
          <w:iCs/>
        </w:rPr>
        <w:t>.</w:t>
      </w:r>
      <w:r w:rsidRPr="0095230A">
        <w:rPr>
          <w:rFonts w:ascii="Times New Roman" w:hAnsi="Times New Roman" w:cs="Times New Roman"/>
        </w:rPr>
        <w:t xml:space="preserve">  </w:t>
      </w:r>
      <w:r w:rsidRPr="0095230A">
        <w:rPr>
          <w:rFonts w:ascii="Times New Roman" w:hAnsi="Times New Roman" w:cs="Times New Roman"/>
          <w:i/>
          <w:iCs/>
        </w:rPr>
        <w:t>And Man</w:t>
      </w:r>
      <w:r w:rsidRPr="00EF7D8D">
        <w:rPr>
          <w:rFonts w:ascii="Times New Roman" w:hAnsi="Times New Roman" w:cs="Times New Roman"/>
          <w:iCs/>
        </w:rPr>
        <w:t>’</w:t>
      </w:r>
      <w:r w:rsidRPr="0095230A">
        <w:rPr>
          <w:rFonts w:ascii="Times New Roman" w:hAnsi="Times New Roman" w:cs="Times New Roman"/>
          <w:i/>
          <w:iCs/>
        </w:rPr>
        <w:t>s Day can</w:t>
      </w:r>
      <w:r w:rsidRPr="00EF7D8D">
        <w:rPr>
          <w:rFonts w:ascii="Times New Roman" w:hAnsi="Times New Roman" w:cs="Times New Roman"/>
          <w:iCs/>
        </w:rPr>
        <w:t>’</w:t>
      </w:r>
      <w:r w:rsidRPr="0095230A">
        <w:rPr>
          <w:rFonts w:ascii="Times New Roman" w:hAnsi="Times New Roman" w:cs="Times New Roman"/>
          <w:i/>
          <w:iCs/>
        </w:rPr>
        <w:t>t possibly run over six days</w:t>
      </w:r>
      <w:r w:rsidRPr="00EF7D8D">
        <w:rPr>
          <w:rFonts w:ascii="Times New Roman" w:hAnsi="Times New Roman" w:cs="Times New Roman"/>
          <w:iCs/>
        </w:rPr>
        <w:t>,</w:t>
      </w:r>
      <w:r w:rsidRPr="0095230A">
        <w:rPr>
          <w:rFonts w:ascii="Times New Roman" w:hAnsi="Times New Roman" w:cs="Times New Roman"/>
          <w:i/>
          <w:iCs/>
        </w:rPr>
        <w:t xml:space="preserve"> 6</w:t>
      </w:r>
      <w:r w:rsidRPr="00EF7D8D">
        <w:rPr>
          <w:rFonts w:ascii="Times New Roman" w:hAnsi="Times New Roman" w:cs="Times New Roman"/>
          <w:iCs/>
        </w:rPr>
        <w:t>,</w:t>
      </w:r>
      <w:r w:rsidRPr="0095230A">
        <w:rPr>
          <w:rFonts w:ascii="Times New Roman" w:hAnsi="Times New Roman" w:cs="Times New Roman"/>
          <w:i/>
          <w:iCs/>
        </w:rPr>
        <w:t>000 years</w:t>
      </w:r>
      <w:r w:rsidRPr="00EF7D8D">
        <w:rPr>
          <w:rFonts w:ascii="Times New Roman" w:hAnsi="Times New Roman" w:cs="Times New Roman"/>
          <w:iCs/>
        </w:rPr>
        <w:t>.</w:t>
      </w:r>
      <w:r w:rsidRPr="0095230A">
        <w:rPr>
          <w:rFonts w:ascii="Times New Roman" w:hAnsi="Times New Roman" w:cs="Times New Roman"/>
          <w:i/>
          <w:iCs/>
        </w:rPr>
        <w:t xml:space="preserve">  This was set in an unchangeable fashion at the outset of Scripture</w:t>
      </w:r>
      <w:r w:rsidRPr="00EF7D8D">
        <w:rPr>
          <w:rFonts w:ascii="Times New Roman" w:hAnsi="Times New Roman" w:cs="Times New Roman"/>
          <w:iCs/>
        </w:rPr>
        <w:t>.</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rPr>
          <w:rFonts w:ascii="Times New Roman" w:hAnsi="Times New Roman" w:cs="Times New Roman"/>
        </w:rPr>
      </w:pPr>
      <w:r w:rsidRPr="0095230A">
        <w:rPr>
          <w:rFonts w:ascii="Times New Roman" w:hAnsi="Times New Roman" w:cs="Times New Roman"/>
        </w:rPr>
        <w:t>Thus, there cannot possibly be more than 2,000 years from Calvary to that time when the Church is removed (the rapture), allowing God to turn back to Israel and finish His dealings with Israel during the last seven years of Man’s Day (</w:t>
      </w:r>
      <w:r w:rsidR="0095230A" w:rsidRPr="00EF7D8D">
        <w:rPr>
          <w:rFonts w:ascii="Times New Roman" w:hAnsi="Times New Roman" w:cs="Times New Roman"/>
          <w:b/>
        </w:rPr>
        <w:t>Daniel</w:t>
      </w:r>
      <w:r w:rsidRPr="00EF7D8D">
        <w:rPr>
          <w:rFonts w:ascii="Times New Roman" w:hAnsi="Times New Roman" w:cs="Times New Roman"/>
          <w:b/>
        </w:rPr>
        <w:t xml:space="preserve"> 9:24-27</w:t>
      </w:r>
      <w:r w:rsidRPr="0095230A">
        <w:rPr>
          <w:rFonts w:ascii="Times New Roman" w:hAnsi="Times New Roman" w:cs="Times New Roman"/>
        </w:rPr>
        <w:t>).</w:t>
      </w:r>
    </w:p>
    <w:p w:rsidR="000600DD" w:rsidRDefault="000600DD" w:rsidP="0095230A">
      <w:pPr>
        <w:pStyle w:val="NoSpacing"/>
        <w:rPr>
          <w:rFonts w:ascii="Times New Roman" w:hAnsi="Times New Roman" w:cs="Times New Roman"/>
          <w:i/>
          <w:iCs/>
        </w:rPr>
      </w:pPr>
      <w:r w:rsidRPr="0095230A">
        <w:rPr>
          <w:rFonts w:ascii="Times New Roman" w:hAnsi="Times New Roman" w:cs="Times New Roman"/>
        </w:rPr>
        <w:t xml:space="preserve">What time is it on God’s prophetic calendar in the preceding respect?  </w:t>
      </w:r>
      <w:r w:rsidRPr="0095230A">
        <w:rPr>
          <w:rFonts w:ascii="Times New Roman" w:hAnsi="Times New Roman" w:cs="Times New Roman"/>
          <w:i/>
          <w:iCs/>
        </w:rPr>
        <w:t>It can only be much</w:t>
      </w:r>
      <w:r w:rsidRPr="00EF7D8D">
        <w:rPr>
          <w:rFonts w:ascii="Times New Roman" w:hAnsi="Times New Roman" w:cs="Times New Roman"/>
          <w:iCs/>
        </w:rPr>
        <w:t>,</w:t>
      </w:r>
      <w:r w:rsidRPr="0095230A">
        <w:rPr>
          <w:rFonts w:ascii="Times New Roman" w:hAnsi="Times New Roman" w:cs="Times New Roman"/>
          <w:i/>
          <w:iCs/>
        </w:rPr>
        <w:t xml:space="preserve"> much closer to the end of the dispensation than anyone cares to think about or admit.</w:t>
      </w:r>
    </w:p>
    <w:p w:rsidR="0095230A" w:rsidRPr="0095230A" w:rsidRDefault="0095230A" w:rsidP="0095230A">
      <w:pPr>
        <w:pStyle w:val="NoSpacing"/>
        <w:rPr>
          <w:rFonts w:ascii="Times New Roman" w:hAnsi="Times New Roman" w:cs="Times New Roman"/>
        </w:rPr>
      </w:pPr>
    </w:p>
    <w:p w:rsidR="000600DD" w:rsidRPr="0095230A" w:rsidRDefault="000600DD" w:rsidP="0095230A">
      <w:pPr>
        <w:pStyle w:val="NoSpacing"/>
        <w:rPr>
          <w:rFonts w:ascii="Times New Roman" w:hAnsi="Times New Roman" w:cs="Times New Roman"/>
        </w:rPr>
      </w:pPr>
      <w:r w:rsidRPr="0095230A">
        <w:rPr>
          <w:rFonts w:ascii="Times New Roman" w:hAnsi="Times New Roman" w:cs="Times New Roman"/>
        </w:rPr>
        <w:t>In short,</w:t>
      </w:r>
      <w:r w:rsidRPr="0095230A">
        <w:rPr>
          <w:rFonts w:ascii="Times New Roman" w:hAnsi="Times New Roman" w:cs="Times New Roman"/>
          <w:i/>
          <w:iCs/>
        </w:rPr>
        <w:t xml:space="preserve"> time is fast running out</w:t>
      </w:r>
      <w:r w:rsidRPr="00EF7D8D">
        <w:rPr>
          <w:rFonts w:ascii="Times New Roman" w:hAnsi="Times New Roman" w:cs="Times New Roman"/>
          <w:iCs/>
        </w:rPr>
        <w:t>;</w:t>
      </w:r>
      <w:r w:rsidRPr="0095230A">
        <w:rPr>
          <w:rFonts w:ascii="Times New Roman" w:hAnsi="Times New Roman" w:cs="Times New Roman"/>
          <w:i/>
          <w:iCs/>
        </w:rPr>
        <w:t xml:space="preserve"> it</w:t>
      </w:r>
      <w:r w:rsidRPr="00EF7D8D">
        <w:rPr>
          <w:rFonts w:ascii="Times New Roman" w:hAnsi="Times New Roman" w:cs="Times New Roman"/>
          <w:iCs/>
        </w:rPr>
        <w:t>’</w:t>
      </w:r>
      <w:r w:rsidRPr="0095230A">
        <w:rPr>
          <w:rFonts w:ascii="Times New Roman" w:hAnsi="Times New Roman" w:cs="Times New Roman"/>
          <w:i/>
          <w:iCs/>
        </w:rPr>
        <w:t>s almost over</w:t>
      </w:r>
      <w:r w:rsidRPr="00EF7D8D">
        <w:rPr>
          <w:rFonts w:ascii="Times New Roman" w:hAnsi="Times New Roman" w:cs="Times New Roman"/>
          <w:iCs/>
        </w:rPr>
        <w:t>.</w:t>
      </w:r>
      <w:bookmarkStart w:id="0" w:name="_GoBack"/>
      <w:bookmarkEnd w:id="0"/>
    </w:p>
    <w:p w:rsidR="00E507B5" w:rsidRPr="0095230A" w:rsidRDefault="00760281" w:rsidP="0095230A">
      <w:pPr>
        <w:pStyle w:val="NoSpacing"/>
        <w:rPr>
          <w:rFonts w:ascii="Times New Roman" w:hAnsi="Times New Roman" w:cs="Times New Roman"/>
        </w:rPr>
      </w:pPr>
    </w:p>
    <w:sectPr w:rsidR="00E507B5" w:rsidRPr="0095230A" w:rsidSect="0095230A">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81" w:rsidRDefault="00760281" w:rsidP="0095230A">
      <w:pPr>
        <w:spacing w:after="0"/>
      </w:pPr>
      <w:r>
        <w:separator/>
      </w:r>
    </w:p>
  </w:endnote>
  <w:endnote w:type="continuationSeparator" w:id="0">
    <w:p w:rsidR="00760281" w:rsidRDefault="00760281" w:rsidP="009523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489"/>
      <w:docPartObj>
        <w:docPartGallery w:val="Page Numbers (Bottom of Page)"/>
        <w:docPartUnique/>
      </w:docPartObj>
    </w:sdtPr>
    <w:sdtEndPr>
      <w:rPr>
        <w:noProof/>
      </w:rPr>
    </w:sdtEndPr>
    <w:sdtContent>
      <w:p w:rsidR="0095230A" w:rsidRDefault="0095230A">
        <w:pPr>
          <w:pStyle w:val="Footer"/>
          <w:jc w:val="right"/>
        </w:pPr>
        <w:r>
          <w:fldChar w:fldCharType="begin"/>
        </w:r>
        <w:r>
          <w:instrText xml:space="preserve"> PAGE   \* MERGEFORMAT </w:instrText>
        </w:r>
        <w:r>
          <w:fldChar w:fldCharType="separate"/>
        </w:r>
        <w:r w:rsidR="00EF7D8D">
          <w:rPr>
            <w:noProof/>
          </w:rPr>
          <w:t>5</w:t>
        </w:r>
        <w:r>
          <w:rPr>
            <w:noProof/>
          </w:rPr>
          <w:fldChar w:fldCharType="end"/>
        </w:r>
      </w:p>
    </w:sdtContent>
  </w:sdt>
  <w:p w:rsidR="0095230A" w:rsidRDefault="0095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81" w:rsidRDefault="00760281" w:rsidP="0095230A">
      <w:pPr>
        <w:spacing w:after="0"/>
      </w:pPr>
      <w:r>
        <w:separator/>
      </w:r>
    </w:p>
  </w:footnote>
  <w:footnote w:type="continuationSeparator" w:id="0">
    <w:p w:rsidR="00760281" w:rsidRDefault="00760281" w:rsidP="009523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DD"/>
    <w:rsid w:val="000600DD"/>
    <w:rsid w:val="00122AAF"/>
    <w:rsid w:val="00332BD3"/>
    <w:rsid w:val="003442DE"/>
    <w:rsid w:val="00496526"/>
    <w:rsid w:val="00760281"/>
    <w:rsid w:val="0095230A"/>
    <w:rsid w:val="00976F79"/>
    <w:rsid w:val="00B126F7"/>
    <w:rsid w:val="00B608D7"/>
    <w:rsid w:val="00CF6F6D"/>
    <w:rsid w:val="00EF7D8D"/>
    <w:rsid w:val="00FD13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600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600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600DD"/>
    <w:rPr>
      <w:rFonts w:ascii="Palatino-Bold" w:hAnsi="Palatino-Bold" w:cs="Palatino-Bold"/>
      <w:b/>
      <w:bCs/>
      <w:color w:val="000000"/>
      <w:sz w:val="28"/>
      <w:szCs w:val="28"/>
    </w:rPr>
  </w:style>
  <w:style w:type="paragraph" w:styleId="NoSpacing">
    <w:name w:val="No Spacing"/>
    <w:uiPriority w:val="1"/>
    <w:qFormat/>
    <w:rsid w:val="0095230A"/>
    <w:pPr>
      <w:spacing w:after="0"/>
    </w:pPr>
    <w:rPr>
      <w:sz w:val="24"/>
      <w:szCs w:val="24"/>
    </w:rPr>
  </w:style>
  <w:style w:type="paragraph" w:styleId="Header">
    <w:name w:val="header"/>
    <w:basedOn w:val="Normal"/>
    <w:link w:val="HeaderChar"/>
    <w:uiPriority w:val="99"/>
    <w:unhideWhenUsed/>
    <w:rsid w:val="0095230A"/>
    <w:pPr>
      <w:tabs>
        <w:tab w:val="center" w:pos="4680"/>
        <w:tab w:val="right" w:pos="9360"/>
      </w:tabs>
      <w:spacing w:after="0"/>
    </w:pPr>
  </w:style>
  <w:style w:type="character" w:customStyle="1" w:styleId="HeaderChar">
    <w:name w:val="Header Char"/>
    <w:basedOn w:val="DefaultParagraphFont"/>
    <w:link w:val="Header"/>
    <w:uiPriority w:val="99"/>
    <w:rsid w:val="0095230A"/>
    <w:rPr>
      <w:sz w:val="24"/>
      <w:szCs w:val="24"/>
    </w:rPr>
  </w:style>
  <w:style w:type="paragraph" w:styleId="Footer">
    <w:name w:val="footer"/>
    <w:basedOn w:val="Normal"/>
    <w:link w:val="FooterChar"/>
    <w:uiPriority w:val="99"/>
    <w:unhideWhenUsed/>
    <w:rsid w:val="0095230A"/>
    <w:pPr>
      <w:tabs>
        <w:tab w:val="center" w:pos="4680"/>
        <w:tab w:val="right" w:pos="9360"/>
      </w:tabs>
      <w:spacing w:after="0"/>
    </w:pPr>
  </w:style>
  <w:style w:type="character" w:customStyle="1" w:styleId="FooterChar">
    <w:name w:val="Footer Char"/>
    <w:basedOn w:val="DefaultParagraphFont"/>
    <w:link w:val="Footer"/>
    <w:uiPriority w:val="99"/>
    <w:rsid w:val="009523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600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600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600DD"/>
    <w:rPr>
      <w:rFonts w:ascii="Palatino-Bold" w:hAnsi="Palatino-Bold" w:cs="Palatino-Bold"/>
      <w:b/>
      <w:bCs/>
      <w:color w:val="000000"/>
      <w:sz w:val="28"/>
      <w:szCs w:val="28"/>
    </w:rPr>
  </w:style>
  <w:style w:type="paragraph" w:styleId="NoSpacing">
    <w:name w:val="No Spacing"/>
    <w:uiPriority w:val="1"/>
    <w:qFormat/>
    <w:rsid w:val="0095230A"/>
    <w:pPr>
      <w:spacing w:after="0"/>
    </w:pPr>
    <w:rPr>
      <w:sz w:val="24"/>
      <w:szCs w:val="24"/>
    </w:rPr>
  </w:style>
  <w:style w:type="paragraph" w:styleId="Header">
    <w:name w:val="header"/>
    <w:basedOn w:val="Normal"/>
    <w:link w:val="HeaderChar"/>
    <w:uiPriority w:val="99"/>
    <w:unhideWhenUsed/>
    <w:rsid w:val="0095230A"/>
    <w:pPr>
      <w:tabs>
        <w:tab w:val="center" w:pos="4680"/>
        <w:tab w:val="right" w:pos="9360"/>
      </w:tabs>
      <w:spacing w:after="0"/>
    </w:pPr>
  </w:style>
  <w:style w:type="character" w:customStyle="1" w:styleId="HeaderChar">
    <w:name w:val="Header Char"/>
    <w:basedOn w:val="DefaultParagraphFont"/>
    <w:link w:val="Header"/>
    <w:uiPriority w:val="99"/>
    <w:rsid w:val="0095230A"/>
    <w:rPr>
      <w:sz w:val="24"/>
      <w:szCs w:val="24"/>
    </w:rPr>
  </w:style>
  <w:style w:type="paragraph" w:styleId="Footer">
    <w:name w:val="footer"/>
    <w:basedOn w:val="Normal"/>
    <w:link w:val="FooterChar"/>
    <w:uiPriority w:val="99"/>
    <w:unhideWhenUsed/>
    <w:rsid w:val="0095230A"/>
    <w:pPr>
      <w:tabs>
        <w:tab w:val="center" w:pos="4680"/>
        <w:tab w:val="right" w:pos="9360"/>
      </w:tabs>
      <w:spacing w:after="0"/>
    </w:pPr>
  </w:style>
  <w:style w:type="character" w:customStyle="1" w:styleId="FooterChar">
    <w:name w:val="Footer Char"/>
    <w:basedOn w:val="DefaultParagraphFont"/>
    <w:link w:val="Footer"/>
    <w:uiPriority w:val="99"/>
    <w:rsid w:val="00952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2014-06-12T17:21:00Z</dcterms:created>
  <dcterms:modified xsi:type="dcterms:W3CDTF">2014-06-13T17:09:00Z</dcterms:modified>
</cp:coreProperties>
</file>