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CF" w:rsidRDefault="00CC56CF" w:rsidP="00CC56CF">
      <w:pPr>
        <w:pStyle w:val="NoParagraphStyle"/>
        <w:jc w:val="center"/>
        <w:rPr>
          <w:rFonts w:ascii="FrizQuadrata-Bold" w:hAnsi="FrizQuadrata-Bold" w:cs="FrizQuadrata-Bold"/>
          <w:b/>
          <w:bCs/>
          <w:sz w:val="72"/>
          <w:szCs w:val="72"/>
        </w:rPr>
      </w:pPr>
      <w:r>
        <w:rPr>
          <w:rFonts w:ascii="FrizQuadrata-Bold" w:hAnsi="FrizQuadrata-Bold" w:cs="FrizQuadrata-Bold"/>
          <w:b/>
          <w:bCs/>
          <w:sz w:val="72"/>
          <w:szCs w:val="72"/>
        </w:rPr>
        <w:t>The Time of</w:t>
      </w:r>
    </w:p>
    <w:p w:rsidR="00CC56CF" w:rsidRDefault="00CC56CF" w:rsidP="00CC56CF">
      <w:pPr>
        <w:pStyle w:val="NoParagraphStyle"/>
        <w:spacing w:before="120"/>
        <w:jc w:val="center"/>
        <w:rPr>
          <w:rFonts w:ascii="Benguiat-Book" w:hAnsi="Benguiat-Book" w:cs="Benguiat-Book"/>
          <w:sz w:val="72"/>
          <w:szCs w:val="72"/>
        </w:rPr>
      </w:pPr>
      <w:r>
        <w:rPr>
          <w:rFonts w:ascii="FrizQuadrata-Bold" w:hAnsi="FrizQuadrata-Bold" w:cs="FrizQuadrata-Bold"/>
          <w:b/>
          <w:bCs/>
          <w:sz w:val="84"/>
          <w:szCs w:val="84"/>
        </w:rPr>
        <w:t>Jacob’s Trouble</w:t>
      </w:r>
    </w:p>
    <w:p w:rsidR="00CC56CF" w:rsidRDefault="00CC56CF" w:rsidP="00CC56CF">
      <w:pPr>
        <w:pStyle w:val="NoParagraphStyle"/>
        <w:spacing w:before="1920"/>
        <w:ind w:left="240" w:right="2360"/>
        <w:jc w:val="both"/>
        <w:rPr>
          <w:rFonts w:ascii="CenturyGothic-Bold" w:hAnsi="CenturyGothic-Bold" w:cs="CenturyGothic-Bold"/>
          <w:b/>
          <w:bCs/>
          <w:sz w:val="30"/>
          <w:szCs w:val="30"/>
        </w:rPr>
      </w:pPr>
      <w:r>
        <w:rPr>
          <w:rFonts w:ascii="CenturyGothic-Bold" w:hAnsi="CenturyGothic-Bold" w:cs="CenturyGothic-Bold"/>
          <w:b/>
          <w:bCs/>
          <w:sz w:val="30"/>
          <w:szCs w:val="30"/>
        </w:rPr>
        <w:t>A Study About Israel, with a Particular Emphasis on the Woman and the Beast in Revelation Chapters 17-19a</w:t>
      </w:r>
    </w:p>
    <w:p w:rsidR="00CC56CF" w:rsidRDefault="00CC56CF"/>
    <w:p w:rsidR="00CC56CF" w:rsidRDefault="00CC56CF"/>
    <w:p w:rsidR="00CC56CF" w:rsidRDefault="00CC56CF"/>
    <w:p w:rsidR="00CC56CF" w:rsidRDefault="00CC56CF"/>
    <w:p w:rsidR="004B34E0" w:rsidRDefault="004B34E0" w:rsidP="004B34E0">
      <w:pPr>
        <w:pStyle w:val="NoParagraphStyle"/>
        <w:ind w:left="960"/>
        <w:rPr>
          <w:rFonts w:ascii="SerifGothic-Bold" w:hAnsi="SerifGothic-Bold" w:cs="SerifGothic-Bold"/>
          <w:b/>
          <w:bCs/>
          <w:sz w:val="36"/>
          <w:szCs w:val="36"/>
        </w:rPr>
      </w:pPr>
      <w:r>
        <w:rPr>
          <w:rFonts w:ascii="SerifGothic-Bold" w:hAnsi="SerifGothic-Bold" w:cs="SerifGothic-Bold"/>
          <w:b/>
          <w:bCs/>
          <w:sz w:val="36"/>
          <w:szCs w:val="36"/>
        </w:rPr>
        <w:t>Arlen L. Chitwood</w:t>
      </w:r>
    </w:p>
    <w:p w:rsidR="004F18B4" w:rsidRDefault="004F18B4"/>
    <w:p w:rsidR="004F18B4" w:rsidRDefault="004F18B4"/>
    <w:p w:rsidR="004F18B4" w:rsidRDefault="004F18B4"/>
    <w:p w:rsidR="004F18B4" w:rsidRDefault="004F18B4"/>
    <w:p w:rsidR="004F18B4" w:rsidRPr="001757C0" w:rsidRDefault="00DD7677" w:rsidP="001757C0">
      <w:pPr>
        <w:jc w:val="center"/>
        <w:rPr>
          <w:rFonts w:ascii="Times New Roman" w:hAnsi="Times New Roman" w:cs="Times New Roman"/>
          <w:sz w:val="28"/>
          <w:szCs w:val="28"/>
        </w:rPr>
      </w:pPr>
      <w:r>
        <w:rPr>
          <w:rFonts w:ascii="Times New Roman" w:hAnsi="Times New Roman" w:cs="Times New Roman"/>
          <w:sz w:val="28"/>
          <w:szCs w:val="28"/>
        </w:rPr>
        <w:t>Rear Cover</w:t>
      </w:r>
      <w:bookmarkStart w:id="0" w:name="_GoBack"/>
      <w:bookmarkEnd w:id="0"/>
    </w:p>
    <w:p w:rsidR="004F18B4" w:rsidRPr="001757C0" w:rsidRDefault="004F18B4" w:rsidP="001757C0">
      <w:pPr>
        <w:rPr>
          <w:rFonts w:ascii="Times New Roman" w:hAnsi="Times New Roman" w:cs="Times New Roman"/>
        </w:rPr>
      </w:pPr>
      <w:r w:rsidRPr="001757C0">
        <w:rPr>
          <w:rFonts w:ascii="Times New Roman" w:hAnsi="Times New Roman" w:cs="Times New Roman"/>
        </w:rPr>
        <w:t xml:space="preserve">The identity of both </w:t>
      </w:r>
      <w:r w:rsidRPr="001757C0">
        <w:rPr>
          <w:rFonts w:ascii="Times New Roman" w:hAnsi="Times New Roman" w:cs="Times New Roman"/>
          <w:i/>
          <w:iCs/>
        </w:rPr>
        <w:t>the political power and the harlot</w:t>
      </w:r>
      <w:r w:rsidRPr="001757C0">
        <w:rPr>
          <w:rFonts w:ascii="Times New Roman" w:hAnsi="Times New Roman" w:cs="Times New Roman"/>
        </w:rPr>
        <w:t xml:space="preserve"> in </w:t>
      </w:r>
      <w:r w:rsidR="001757C0" w:rsidRPr="001757C0">
        <w:rPr>
          <w:rFonts w:ascii="Times New Roman" w:hAnsi="Times New Roman" w:cs="Times New Roman"/>
          <w:b/>
        </w:rPr>
        <w:t>Revelation</w:t>
      </w:r>
      <w:r w:rsidRPr="001757C0">
        <w:rPr>
          <w:rFonts w:ascii="Times New Roman" w:hAnsi="Times New Roman" w:cs="Times New Roman"/>
          <w:b/>
        </w:rPr>
        <w:t xml:space="preserve"> 17:1-19:6</w:t>
      </w:r>
      <w:r w:rsidRPr="001757C0">
        <w:rPr>
          <w:rFonts w:ascii="Times New Roman" w:hAnsi="Times New Roman" w:cs="Times New Roman"/>
        </w:rPr>
        <w:t xml:space="preserve"> is, more often than</w:t>
      </w:r>
      <w:r w:rsidR="001757C0">
        <w:rPr>
          <w:rFonts w:ascii="Times New Roman" w:hAnsi="Times New Roman" w:cs="Times New Roman"/>
        </w:rPr>
        <w:t xml:space="preserve"> not, associated with “Rome” --- </w:t>
      </w:r>
      <w:r w:rsidRPr="001757C0">
        <w:rPr>
          <w:rFonts w:ascii="Times New Roman" w:hAnsi="Times New Roman" w:cs="Times New Roman"/>
        </w:rPr>
        <w:t xml:space="preserve">viewing matters as “a revived Roman Empire” forming </w:t>
      </w:r>
      <w:r w:rsidRPr="001757C0">
        <w:rPr>
          <w:rFonts w:ascii="Times New Roman" w:hAnsi="Times New Roman" w:cs="Times New Roman"/>
          <w:i/>
          <w:iCs/>
        </w:rPr>
        <w:t>the political power</w:t>
      </w:r>
      <w:r w:rsidRPr="001757C0">
        <w:rPr>
          <w:rFonts w:ascii="Times New Roman" w:hAnsi="Times New Roman" w:cs="Times New Roman"/>
        </w:rPr>
        <w:t xml:space="preserve">, and “the Roman Catholic Church” forming </w:t>
      </w:r>
      <w:r w:rsidRPr="001757C0">
        <w:rPr>
          <w:rFonts w:ascii="Times New Roman" w:hAnsi="Times New Roman" w:cs="Times New Roman"/>
          <w:i/>
          <w:iCs/>
        </w:rPr>
        <w:t>a religious power within the political</w:t>
      </w:r>
      <w:r w:rsidRPr="001757C0">
        <w:rPr>
          <w:rFonts w:ascii="Times New Roman" w:hAnsi="Times New Roman" w:cs="Times New Roman"/>
          <w:iCs/>
        </w:rPr>
        <w:t>.</w:t>
      </w:r>
      <w:r w:rsidRPr="001757C0">
        <w:rPr>
          <w:rFonts w:ascii="Times New Roman" w:hAnsi="Times New Roman" w:cs="Times New Roman"/>
        </w:rPr>
        <w:t xml:space="preserve"> </w:t>
      </w:r>
      <w:r w:rsidR="001757C0">
        <w:rPr>
          <w:rFonts w:ascii="Times New Roman" w:hAnsi="Times New Roman" w:cs="Times New Roman"/>
        </w:rPr>
        <w:t xml:space="preserve"> However, neither identity-view</w:t>
      </w:r>
      <w:r w:rsidRPr="001757C0">
        <w:rPr>
          <w:rFonts w:ascii="Times New Roman" w:hAnsi="Times New Roman" w:cs="Times New Roman"/>
        </w:rPr>
        <w:t xml:space="preserve"> is correct.</w:t>
      </w:r>
    </w:p>
    <w:p w:rsidR="004F18B4" w:rsidRPr="001757C0" w:rsidRDefault="004F18B4" w:rsidP="001757C0">
      <w:pPr>
        <w:rPr>
          <w:rFonts w:ascii="Times New Roman" w:hAnsi="Times New Roman" w:cs="Times New Roman"/>
        </w:rPr>
      </w:pPr>
      <w:r w:rsidRPr="001757C0">
        <w:rPr>
          <w:rFonts w:ascii="Times New Roman" w:hAnsi="Times New Roman" w:cs="Times New Roman"/>
        </w:rPr>
        <w:t>The Church has never departed from ideology coming out of the Reformation concerning the inte</w:t>
      </w:r>
      <w:r w:rsidR="001757C0">
        <w:rPr>
          <w:rFonts w:ascii="Times New Roman" w:hAnsi="Times New Roman" w:cs="Times New Roman"/>
        </w:rPr>
        <w:t>rpretation of this part of the b</w:t>
      </w:r>
      <w:r w:rsidRPr="001757C0">
        <w:rPr>
          <w:rFonts w:ascii="Times New Roman" w:hAnsi="Times New Roman" w:cs="Times New Roman"/>
        </w:rPr>
        <w:t xml:space="preserve">ook of </w:t>
      </w:r>
      <w:r w:rsidRPr="001757C0">
        <w:rPr>
          <w:rFonts w:ascii="Times New Roman" w:hAnsi="Times New Roman" w:cs="Times New Roman"/>
          <w:b/>
        </w:rPr>
        <w:t>Revelation</w:t>
      </w:r>
      <w:r w:rsidRPr="001757C0">
        <w:rPr>
          <w:rFonts w:ascii="Times New Roman" w:hAnsi="Times New Roman" w:cs="Times New Roman"/>
        </w:rPr>
        <w:t>.  Almost five hundred years ago the Reformers generally saw everything as “Roman” in these three chapters —</w:t>
      </w:r>
      <w:r w:rsidRPr="001757C0">
        <w:rPr>
          <w:rFonts w:ascii="Times New Roman" w:hAnsi="Times New Roman" w:cs="Times New Roman"/>
          <w:i/>
          <w:iCs/>
        </w:rPr>
        <w:t xml:space="preserve"> a Roman political power</w:t>
      </w:r>
      <w:r w:rsidRPr="001757C0">
        <w:rPr>
          <w:rFonts w:ascii="Times New Roman" w:hAnsi="Times New Roman" w:cs="Times New Roman"/>
        </w:rPr>
        <w:t xml:space="preserve"> and </w:t>
      </w:r>
      <w:r w:rsidRPr="001757C0">
        <w:rPr>
          <w:rFonts w:ascii="Times New Roman" w:hAnsi="Times New Roman" w:cs="Times New Roman"/>
          <w:i/>
          <w:iCs/>
        </w:rPr>
        <w:t>a Roman Catholic religious power</w:t>
      </w:r>
      <w:r w:rsidRPr="001757C0">
        <w:rPr>
          <w:rFonts w:ascii="Times New Roman" w:hAnsi="Times New Roman" w:cs="Times New Roman"/>
        </w:rPr>
        <w:t>, often viewing the Pope as the Antichrist.</w:t>
      </w:r>
    </w:p>
    <w:p w:rsidR="004F18B4" w:rsidRPr="001757C0" w:rsidRDefault="004F18B4" w:rsidP="001757C0">
      <w:pPr>
        <w:rPr>
          <w:rFonts w:ascii="Times New Roman" w:hAnsi="Times New Roman" w:cs="Times New Roman"/>
        </w:rPr>
      </w:pPr>
      <w:r w:rsidRPr="001757C0">
        <w:rPr>
          <w:rFonts w:ascii="Times New Roman" w:hAnsi="Times New Roman" w:cs="Times New Roman"/>
        </w:rPr>
        <w:lastRenderedPageBreak/>
        <w:t>And, aside from viewing the Papacy in this manner (though some Christians still do today), this whole interpretative ideology has remained essentially unchanged since the time of the Reformation.</w:t>
      </w:r>
    </w:p>
    <w:p w:rsidR="004F18B4" w:rsidRPr="001757C0" w:rsidRDefault="004F18B4" w:rsidP="001757C0">
      <w:pPr>
        <w:rPr>
          <w:rFonts w:ascii="Times New Roman" w:hAnsi="Times New Roman" w:cs="Times New Roman"/>
        </w:rPr>
      </w:pPr>
      <w:r w:rsidRPr="001757C0">
        <w:rPr>
          <w:rFonts w:ascii="Times New Roman" w:hAnsi="Times New Roman" w:cs="Times New Roman"/>
        </w:rPr>
        <w:t xml:space="preserve">Suffice it to say, ideology associating either </w:t>
      </w:r>
      <w:r w:rsidRPr="001757C0">
        <w:rPr>
          <w:rFonts w:ascii="Times New Roman" w:hAnsi="Times New Roman" w:cs="Times New Roman"/>
          <w:i/>
          <w:iCs/>
        </w:rPr>
        <w:t>the political power</w:t>
      </w:r>
      <w:r w:rsidRPr="001757C0">
        <w:rPr>
          <w:rFonts w:ascii="Times New Roman" w:hAnsi="Times New Roman" w:cs="Times New Roman"/>
        </w:rPr>
        <w:t xml:space="preserve"> or </w:t>
      </w:r>
      <w:r w:rsidRPr="001757C0">
        <w:rPr>
          <w:rFonts w:ascii="Times New Roman" w:hAnsi="Times New Roman" w:cs="Times New Roman"/>
          <w:i/>
          <w:iCs/>
        </w:rPr>
        <w:t>the harlot</w:t>
      </w:r>
      <w:r w:rsidRPr="001757C0">
        <w:rPr>
          <w:rFonts w:ascii="Times New Roman" w:hAnsi="Times New Roman" w:cs="Times New Roman"/>
        </w:rPr>
        <w:t xml:space="preserve"> with “Rome” was wrong at the time of the Reformation, and it remains just as wrong today.  In short, that part of Christendom following either or both parts of this interpretation has been wrong for almost five hundred years concerning that </w:t>
      </w:r>
      <w:r w:rsidR="001757C0">
        <w:rPr>
          <w:rFonts w:ascii="Times New Roman" w:hAnsi="Times New Roman" w:cs="Times New Roman"/>
        </w:rPr>
        <w:t xml:space="preserve">which is </w:t>
      </w:r>
      <w:r w:rsidRPr="001757C0">
        <w:rPr>
          <w:rFonts w:ascii="Times New Roman" w:hAnsi="Times New Roman" w:cs="Times New Roman"/>
        </w:rPr>
        <w:t xml:space="preserve">taught in these three chapters in the </w:t>
      </w:r>
      <w:r w:rsidR="001757C0">
        <w:rPr>
          <w:rFonts w:ascii="Times New Roman" w:hAnsi="Times New Roman" w:cs="Times New Roman"/>
        </w:rPr>
        <w:t>b</w:t>
      </w:r>
      <w:r w:rsidRPr="001757C0">
        <w:rPr>
          <w:rFonts w:ascii="Times New Roman" w:hAnsi="Times New Roman" w:cs="Times New Roman"/>
        </w:rPr>
        <w:t xml:space="preserve">ook of </w:t>
      </w:r>
      <w:r w:rsidRPr="001757C0">
        <w:rPr>
          <w:rFonts w:ascii="Times New Roman" w:hAnsi="Times New Roman" w:cs="Times New Roman"/>
          <w:b/>
        </w:rPr>
        <w:t>Revelation</w:t>
      </w:r>
      <w:r w:rsidRPr="001757C0">
        <w:rPr>
          <w:rFonts w:ascii="Times New Roman" w:hAnsi="Times New Roman" w:cs="Times New Roman"/>
        </w:rPr>
        <w:t>.</w:t>
      </w:r>
    </w:p>
    <w:p w:rsidR="004F18B4" w:rsidRPr="001757C0" w:rsidRDefault="001757C0" w:rsidP="001757C0">
      <w:pPr>
        <w:rPr>
          <w:rFonts w:ascii="Times New Roman" w:hAnsi="Times New Roman" w:cs="Times New Roman"/>
          <w:i/>
          <w:iCs/>
        </w:rPr>
      </w:pPr>
      <w:r>
        <w:rPr>
          <w:rFonts w:ascii="Times New Roman" w:hAnsi="Times New Roman" w:cs="Times New Roman"/>
        </w:rPr>
        <w:t>The b</w:t>
      </w:r>
      <w:r w:rsidR="004F18B4" w:rsidRPr="001757C0">
        <w:rPr>
          <w:rFonts w:ascii="Times New Roman" w:hAnsi="Times New Roman" w:cs="Times New Roman"/>
        </w:rPr>
        <w:t>ook of</w:t>
      </w:r>
      <w:r w:rsidR="004F18B4" w:rsidRPr="001757C0">
        <w:rPr>
          <w:rFonts w:ascii="Times New Roman" w:hAnsi="Times New Roman" w:cs="Times New Roman"/>
          <w:b/>
        </w:rPr>
        <w:t xml:space="preserve"> Revelation</w:t>
      </w:r>
      <w:r w:rsidR="004F18B4" w:rsidRPr="001757C0">
        <w:rPr>
          <w:rFonts w:ascii="Times New Roman" w:hAnsi="Times New Roman" w:cs="Times New Roman"/>
        </w:rPr>
        <w:t xml:space="preserve">, as any other part of Scripture, </w:t>
      </w:r>
      <w:r w:rsidR="004F18B4" w:rsidRPr="001757C0">
        <w:rPr>
          <w:rFonts w:ascii="Times New Roman" w:hAnsi="Times New Roman" w:cs="Times New Roman"/>
          <w:i/>
          <w:iCs/>
        </w:rPr>
        <w:t>must be understood and interpreted in the light of Scripture</w:t>
      </w:r>
      <w:r w:rsidR="004F18B4" w:rsidRPr="001757C0">
        <w:rPr>
          <w:rFonts w:ascii="Times New Roman" w:hAnsi="Times New Roman" w:cs="Times New Roman"/>
          <w:iCs/>
        </w:rPr>
        <w:t>.</w:t>
      </w:r>
      <w:r w:rsidR="004F18B4" w:rsidRPr="001757C0">
        <w:rPr>
          <w:rFonts w:ascii="Times New Roman" w:hAnsi="Times New Roman" w:cs="Times New Roman"/>
        </w:rPr>
        <w:t xml:space="preserve">  Material in this book</w:t>
      </w:r>
      <w:r w:rsidR="004F18B4" w:rsidRPr="001757C0">
        <w:rPr>
          <w:rFonts w:ascii="Times New Roman" w:hAnsi="Times New Roman" w:cs="Times New Roman"/>
          <w:i/>
          <w:iCs/>
        </w:rPr>
        <w:t xml:space="preserve"> must be understood and interpreted contextually</w:t>
      </w:r>
      <w:r w:rsidR="004F18B4" w:rsidRPr="001757C0">
        <w:rPr>
          <w:rFonts w:ascii="Times New Roman" w:hAnsi="Times New Roman" w:cs="Times New Roman"/>
        </w:rPr>
        <w:t xml:space="preserve">, and </w:t>
      </w:r>
      <w:r>
        <w:rPr>
          <w:rFonts w:ascii="Times New Roman" w:hAnsi="Times New Roman" w:cs="Times New Roman"/>
        </w:rPr>
        <w:t>the entire</w:t>
      </w:r>
      <w:r w:rsidR="004F18B4" w:rsidRPr="001757C0">
        <w:rPr>
          <w:rFonts w:ascii="Times New Roman" w:hAnsi="Times New Roman" w:cs="Times New Roman"/>
        </w:rPr>
        <w:t xml:space="preserve"> book rests upon</w:t>
      </w:r>
      <w:r w:rsidR="004F18B4" w:rsidRPr="001757C0">
        <w:rPr>
          <w:rFonts w:ascii="Times New Roman" w:hAnsi="Times New Roman" w:cs="Times New Roman"/>
          <w:i/>
          <w:iCs/>
        </w:rPr>
        <w:t xml:space="preserve"> that </w:t>
      </w:r>
      <w:r>
        <w:rPr>
          <w:rFonts w:ascii="Times New Roman" w:hAnsi="Times New Roman" w:cs="Times New Roman"/>
          <w:i/>
          <w:iCs/>
        </w:rPr>
        <w:t xml:space="preserve">which is </w:t>
      </w:r>
      <w:r w:rsidR="004F18B4" w:rsidRPr="001757C0">
        <w:rPr>
          <w:rFonts w:ascii="Times New Roman" w:hAnsi="Times New Roman" w:cs="Times New Roman"/>
          <w:i/>
          <w:iCs/>
        </w:rPr>
        <w:t>previously revealed in the Old Testament</w:t>
      </w:r>
      <w:r w:rsidR="004F18B4" w:rsidRPr="001757C0">
        <w:rPr>
          <w:rFonts w:ascii="Times New Roman" w:hAnsi="Times New Roman" w:cs="Times New Roman"/>
          <w:iCs/>
        </w:rPr>
        <w:t>.</w:t>
      </w:r>
    </w:p>
    <w:p w:rsidR="004F18B4" w:rsidRPr="001757C0" w:rsidRDefault="004F18B4" w:rsidP="001757C0">
      <w:pPr>
        <w:rPr>
          <w:rFonts w:ascii="Times New Roman" w:hAnsi="Times New Roman" w:cs="Times New Roman"/>
        </w:rPr>
      </w:pPr>
      <w:r w:rsidRPr="001757C0">
        <w:rPr>
          <w:rFonts w:ascii="Times New Roman" w:hAnsi="Times New Roman" w:cs="Times New Roman"/>
        </w:rPr>
        <w:t xml:space="preserve">Seeking to identify the political power as a revived Roman Empire has </w:t>
      </w:r>
      <w:r w:rsidRPr="001757C0">
        <w:rPr>
          <w:rFonts w:ascii="Times New Roman" w:hAnsi="Times New Roman" w:cs="Times New Roman"/>
          <w:i/>
          <w:iCs/>
        </w:rPr>
        <w:t>absolutely no basis in Scripture</w:t>
      </w:r>
      <w:r w:rsidRPr="001757C0">
        <w:rPr>
          <w:rFonts w:ascii="Times New Roman" w:hAnsi="Times New Roman" w:cs="Times New Roman"/>
          <w:iCs/>
        </w:rPr>
        <w:t>.</w:t>
      </w:r>
      <w:r w:rsidRPr="001757C0">
        <w:rPr>
          <w:rFonts w:ascii="Times New Roman" w:hAnsi="Times New Roman" w:cs="Times New Roman"/>
        </w:rPr>
        <w:t xml:space="preserve">  The </w:t>
      </w:r>
      <w:r w:rsidR="001757C0">
        <w:rPr>
          <w:rFonts w:ascii="Times New Roman" w:hAnsi="Times New Roman" w:cs="Times New Roman"/>
        </w:rPr>
        <w:t>b</w:t>
      </w:r>
      <w:r w:rsidRPr="001757C0">
        <w:rPr>
          <w:rFonts w:ascii="Times New Roman" w:hAnsi="Times New Roman" w:cs="Times New Roman"/>
        </w:rPr>
        <w:t xml:space="preserve">ook of </w:t>
      </w:r>
      <w:r w:rsidRPr="001757C0">
        <w:rPr>
          <w:rFonts w:ascii="Times New Roman" w:hAnsi="Times New Roman" w:cs="Times New Roman"/>
          <w:b/>
        </w:rPr>
        <w:t>Daniel</w:t>
      </w:r>
      <w:r w:rsidRPr="001757C0">
        <w:rPr>
          <w:rFonts w:ascii="Times New Roman" w:hAnsi="Times New Roman" w:cs="Times New Roman"/>
        </w:rPr>
        <w:t xml:space="preserve"> is usually referenced, but </w:t>
      </w:r>
      <w:r w:rsidRPr="001757C0">
        <w:rPr>
          <w:rFonts w:ascii="Times New Roman" w:hAnsi="Times New Roman" w:cs="Times New Roman"/>
          <w:i/>
          <w:iCs/>
        </w:rPr>
        <w:t>this book identifies this final form of Gentile world power as other than Roman</w:t>
      </w:r>
      <w:r w:rsidRPr="001757C0">
        <w:rPr>
          <w:rFonts w:ascii="Times New Roman" w:hAnsi="Times New Roman" w:cs="Times New Roman"/>
          <w:iCs/>
        </w:rPr>
        <w:t>.</w:t>
      </w:r>
    </w:p>
    <w:p w:rsidR="003D2642" w:rsidRPr="001757C0" w:rsidRDefault="004F18B4" w:rsidP="001757C0">
      <w:pPr>
        <w:rPr>
          <w:rFonts w:ascii="Times New Roman" w:hAnsi="Times New Roman" w:cs="Times New Roman"/>
        </w:rPr>
      </w:pPr>
      <w:r w:rsidRPr="001757C0">
        <w:rPr>
          <w:rFonts w:ascii="Times New Roman" w:hAnsi="Times New Roman" w:cs="Times New Roman"/>
        </w:rPr>
        <w:t xml:space="preserve">And seeking to associate the harlot with the Church of Rome, as well, has </w:t>
      </w:r>
      <w:r w:rsidRPr="001757C0">
        <w:rPr>
          <w:rFonts w:ascii="Times New Roman" w:hAnsi="Times New Roman" w:cs="Times New Roman"/>
          <w:i/>
          <w:iCs/>
        </w:rPr>
        <w:t>absolutely no basis in these three chapters</w:t>
      </w:r>
      <w:r w:rsidRPr="001757C0">
        <w:rPr>
          <w:rFonts w:ascii="Times New Roman" w:hAnsi="Times New Roman" w:cs="Times New Roman"/>
          <w:iCs/>
        </w:rPr>
        <w:t>,</w:t>
      </w:r>
      <w:r w:rsidRPr="001757C0">
        <w:rPr>
          <w:rFonts w:ascii="Times New Roman" w:hAnsi="Times New Roman" w:cs="Times New Roman"/>
          <w:i/>
          <w:iCs/>
        </w:rPr>
        <w:t xml:space="preserve"> or elsewhere in the book</w:t>
      </w:r>
      <w:r w:rsidRPr="001757C0">
        <w:rPr>
          <w:rFonts w:ascii="Times New Roman" w:hAnsi="Times New Roman" w:cs="Times New Roman"/>
          <w:iCs/>
        </w:rPr>
        <w:t>,</w:t>
      </w:r>
      <w:r w:rsidRPr="001757C0">
        <w:rPr>
          <w:rFonts w:ascii="Times New Roman" w:hAnsi="Times New Roman" w:cs="Times New Roman"/>
          <w:i/>
          <w:iCs/>
        </w:rPr>
        <w:t xml:space="preserve"> or in other Scripture</w:t>
      </w:r>
      <w:r w:rsidRPr="001757C0">
        <w:rPr>
          <w:rFonts w:ascii="Times New Roman" w:hAnsi="Times New Roman" w:cs="Times New Roman"/>
          <w:i/>
        </w:rPr>
        <w:t>.</w:t>
      </w:r>
      <w:r w:rsidRPr="001757C0">
        <w:rPr>
          <w:rFonts w:ascii="Times New Roman" w:hAnsi="Times New Roman" w:cs="Times New Roman"/>
        </w:rPr>
        <w:t xml:space="preserve">  In fact, </w:t>
      </w:r>
      <w:r w:rsidRPr="001757C0">
        <w:rPr>
          <w:rFonts w:ascii="Times New Roman" w:hAnsi="Times New Roman" w:cs="Times New Roman"/>
          <w:i/>
          <w:iCs/>
        </w:rPr>
        <w:t xml:space="preserve">the </w:t>
      </w:r>
      <w:r w:rsidR="001757C0">
        <w:rPr>
          <w:rFonts w:ascii="Times New Roman" w:hAnsi="Times New Roman" w:cs="Times New Roman"/>
          <w:i/>
          <w:iCs/>
        </w:rPr>
        <w:t>b</w:t>
      </w:r>
      <w:r w:rsidRPr="001757C0">
        <w:rPr>
          <w:rFonts w:ascii="Times New Roman" w:hAnsi="Times New Roman" w:cs="Times New Roman"/>
          <w:i/>
          <w:iCs/>
        </w:rPr>
        <w:t xml:space="preserve">ook of </w:t>
      </w:r>
      <w:r w:rsidRPr="001757C0">
        <w:rPr>
          <w:rFonts w:ascii="Times New Roman" w:hAnsi="Times New Roman" w:cs="Times New Roman"/>
          <w:b/>
          <w:i/>
          <w:iCs/>
        </w:rPr>
        <w:t>Revelation</w:t>
      </w:r>
      <w:r w:rsidRPr="001757C0">
        <w:rPr>
          <w:rFonts w:ascii="Times New Roman" w:hAnsi="Times New Roman" w:cs="Times New Roman"/>
          <w:i/>
          <w:iCs/>
        </w:rPr>
        <w:t xml:space="preserve"> clearly identifies the harlot</w:t>
      </w:r>
      <w:r w:rsidRPr="001757C0">
        <w:rPr>
          <w:rFonts w:ascii="Times New Roman" w:hAnsi="Times New Roman" w:cs="Times New Roman"/>
        </w:rPr>
        <w:t xml:space="preserve">, and this identification is completely in line with and rests upon that </w:t>
      </w:r>
      <w:r w:rsidR="001757C0">
        <w:rPr>
          <w:rFonts w:ascii="Times New Roman" w:hAnsi="Times New Roman" w:cs="Times New Roman"/>
        </w:rPr>
        <w:t xml:space="preserve">which is </w:t>
      </w:r>
      <w:r w:rsidRPr="001757C0">
        <w:rPr>
          <w:rFonts w:ascii="Times New Roman" w:hAnsi="Times New Roman" w:cs="Times New Roman"/>
        </w:rPr>
        <w:t>previously revealed in the Old Testament.</w:t>
      </w:r>
    </w:p>
    <w:p w:rsidR="003D2642" w:rsidRPr="001757C0" w:rsidRDefault="003D2642" w:rsidP="001757C0">
      <w:pPr>
        <w:rPr>
          <w:rFonts w:ascii="Times New Roman" w:hAnsi="Times New Roman" w:cs="Times New Roman"/>
        </w:rPr>
      </w:pPr>
    </w:p>
    <w:p w:rsidR="004F18B4" w:rsidRPr="001757C0" w:rsidRDefault="004F18B4" w:rsidP="001757C0">
      <w:pPr>
        <w:rPr>
          <w:rFonts w:ascii="Times New Roman" w:hAnsi="Times New Roman" w:cs="Times New Roman"/>
        </w:rPr>
      </w:pPr>
    </w:p>
    <w:p w:rsidR="004F18B4" w:rsidRPr="001757C0" w:rsidRDefault="004F18B4" w:rsidP="001757C0">
      <w:pPr>
        <w:rPr>
          <w:rFonts w:ascii="Times New Roman" w:hAnsi="Times New Roman" w:cs="Times New Roman"/>
        </w:rPr>
      </w:pPr>
    </w:p>
    <w:p w:rsidR="004F18B4" w:rsidRPr="001757C0" w:rsidRDefault="004F18B4" w:rsidP="001757C0">
      <w:pPr>
        <w:rPr>
          <w:rFonts w:ascii="Times New Roman" w:hAnsi="Times New Roman" w:cs="Times New Roman"/>
        </w:rPr>
      </w:pPr>
    </w:p>
    <w:p w:rsidR="003D2642" w:rsidRDefault="001757C0" w:rsidP="002E7885">
      <w:pPr>
        <w:spacing w:after="0"/>
        <w:jc w:val="center"/>
        <w:rPr>
          <w:rFonts w:ascii="Times New Roman" w:hAnsi="Times New Roman" w:cs="Times New Roman"/>
          <w:bCs/>
          <w:sz w:val="28"/>
          <w:szCs w:val="28"/>
        </w:rPr>
      </w:pPr>
      <w:r>
        <w:rPr>
          <w:rFonts w:ascii="Times New Roman" w:hAnsi="Times New Roman" w:cs="Times New Roman"/>
          <w:bCs/>
          <w:sz w:val="28"/>
          <w:szCs w:val="28"/>
        </w:rPr>
        <w:t>Contents</w:t>
      </w:r>
    </w:p>
    <w:p w:rsidR="002E7885" w:rsidRPr="001757C0" w:rsidRDefault="002E7885" w:rsidP="002E7885">
      <w:pPr>
        <w:spacing w:after="0"/>
        <w:jc w:val="center"/>
        <w:rPr>
          <w:rFonts w:ascii="Times New Roman" w:hAnsi="Times New Roman" w:cs="Times New Roman"/>
          <w:bCs/>
          <w:sz w:val="28"/>
          <w:szCs w:val="28"/>
        </w:rPr>
      </w:pPr>
    </w:p>
    <w:p w:rsidR="003D2642" w:rsidRDefault="00A258C6" w:rsidP="002E7885">
      <w:pPr>
        <w:spacing w:after="0"/>
        <w:rPr>
          <w:rFonts w:ascii="Times New Roman" w:hAnsi="Times New Roman" w:cs="Times New Roman"/>
          <w:bCs/>
        </w:rPr>
      </w:pPr>
      <w:r>
        <w:rPr>
          <w:rFonts w:ascii="Times New Roman" w:hAnsi="Times New Roman" w:cs="Times New Roman"/>
          <w:bCs/>
        </w:rPr>
        <w:t>Foreword</w:t>
      </w:r>
    </w:p>
    <w:p w:rsidR="002E7885" w:rsidRPr="001757C0" w:rsidRDefault="002E7885" w:rsidP="002E7885">
      <w:pPr>
        <w:spacing w:after="0"/>
        <w:rPr>
          <w:rFonts w:ascii="Times New Roman" w:hAnsi="Times New Roman" w:cs="Times New Roman"/>
          <w:bCs/>
        </w:rPr>
      </w:pPr>
    </w:p>
    <w:p w:rsidR="003D2642" w:rsidRDefault="002E7885" w:rsidP="002E7885">
      <w:pPr>
        <w:spacing w:after="0"/>
        <w:rPr>
          <w:rFonts w:ascii="Times New Roman" w:hAnsi="Times New Roman" w:cs="Times New Roman"/>
          <w:bCs/>
        </w:rPr>
      </w:pPr>
      <w:r>
        <w:rPr>
          <w:rFonts w:ascii="Times New Roman" w:hAnsi="Times New Roman" w:cs="Times New Roman"/>
          <w:bCs/>
        </w:rPr>
        <w:t>1.  The Final Seven Years</w:t>
      </w:r>
    </w:p>
    <w:p w:rsidR="002E7885" w:rsidRPr="001757C0" w:rsidRDefault="002E7885" w:rsidP="002E7885">
      <w:pPr>
        <w:spacing w:after="0"/>
        <w:rPr>
          <w:rFonts w:ascii="Times New Roman" w:hAnsi="Times New Roman" w:cs="Times New Roman"/>
          <w:bCs/>
        </w:rPr>
      </w:pPr>
    </w:p>
    <w:p w:rsidR="003D2642" w:rsidRDefault="002E7885" w:rsidP="002E7885">
      <w:pPr>
        <w:spacing w:after="0"/>
        <w:rPr>
          <w:rFonts w:ascii="Times New Roman" w:hAnsi="Times New Roman" w:cs="Times New Roman"/>
          <w:bCs/>
        </w:rPr>
      </w:pPr>
      <w:r>
        <w:rPr>
          <w:rFonts w:ascii="Times New Roman" w:hAnsi="Times New Roman" w:cs="Times New Roman"/>
          <w:bCs/>
        </w:rPr>
        <w:t>2.  The End of Israel’s Harlotry</w:t>
      </w:r>
    </w:p>
    <w:p w:rsidR="002E7885" w:rsidRPr="001757C0" w:rsidRDefault="002E7885" w:rsidP="002E7885">
      <w:pPr>
        <w:spacing w:after="0"/>
        <w:rPr>
          <w:rFonts w:ascii="Times New Roman" w:hAnsi="Times New Roman" w:cs="Times New Roman"/>
          <w:bCs/>
        </w:rPr>
      </w:pPr>
    </w:p>
    <w:p w:rsidR="003D2642" w:rsidRDefault="002E7885" w:rsidP="002E7885">
      <w:pPr>
        <w:spacing w:after="0"/>
        <w:rPr>
          <w:rFonts w:ascii="Times New Roman" w:hAnsi="Times New Roman" w:cs="Times New Roman"/>
          <w:bCs/>
        </w:rPr>
      </w:pPr>
      <w:r>
        <w:rPr>
          <w:rFonts w:ascii="Times New Roman" w:hAnsi="Times New Roman" w:cs="Times New Roman"/>
          <w:bCs/>
        </w:rPr>
        <w:t>3.</w:t>
      </w:r>
      <w:r w:rsidR="003D2642" w:rsidRPr="001757C0">
        <w:rPr>
          <w:rFonts w:ascii="Times New Roman" w:hAnsi="Times New Roman" w:cs="Times New Roman"/>
          <w:bCs/>
        </w:rPr>
        <w:t xml:space="preserve">  </w:t>
      </w:r>
      <w:r>
        <w:rPr>
          <w:rFonts w:ascii="Times New Roman" w:hAnsi="Times New Roman" w:cs="Times New Roman"/>
          <w:bCs/>
        </w:rPr>
        <w:t>The End of Gentile World Power</w:t>
      </w:r>
    </w:p>
    <w:p w:rsidR="002E7885" w:rsidRPr="001757C0" w:rsidRDefault="002E7885" w:rsidP="002E7885">
      <w:pPr>
        <w:spacing w:after="0"/>
        <w:rPr>
          <w:rFonts w:ascii="Times New Roman" w:hAnsi="Times New Roman" w:cs="Times New Roman"/>
          <w:bCs/>
        </w:rPr>
      </w:pPr>
    </w:p>
    <w:p w:rsidR="003D2642" w:rsidRDefault="002E7885" w:rsidP="002E7885">
      <w:pPr>
        <w:spacing w:after="0"/>
        <w:rPr>
          <w:rFonts w:ascii="Times New Roman" w:hAnsi="Times New Roman" w:cs="Times New Roman"/>
          <w:bCs/>
        </w:rPr>
      </w:pPr>
      <w:r>
        <w:rPr>
          <w:rFonts w:ascii="Times New Roman" w:hAnsi="Times New Roman" w:cs="Times New Roman"/>
          <w:bCs/>
        </w:rPr>
        <w:t>Appendix 1</w:t>
      </w:r>
      <w:r>
        <w:rPr>
          <w:rFonts w:ascii="Times New Roman" w:hAnsi="Times New Roman" w:cs="Times New Roman"/>
          <w:bCs/>
        </w:rPr>
        <w:tab/>
        <w:t>Jerusalem and Babylon, Old Testament, New Testament</w:t>
      </w:r>
    </w:p>
    <w:p w:rsidR="002E7885" w:rsidRPr="001757C0" w:rsidRDefault="002E7885" w:rsidP="002E7885">
      <w:pPr>
        <w:spacing w:after="0"/>
        <w:rPr>
          <w:rFonts w:ascii="Times New Roman" w:hAnsi="Times New Roman" w:cs="Times New Roman"/>
          <w:bCs/>
        </w:rPr>
      </w:pPr>
    </w:p>
    <w:p w:rsidR="003D2642" w:rsidRDefault="002E7885" w:rsidP="002E7885">
      <w:pPr>
        <w:spacing w:after="0"/>
        <w:rPr>
          <w:rFonts w:ascii="Times New Roman" w:hAnsi="Times New Roman" w:cs="Times New Roman"/>
          <w:bCs/>
        </w:rPr>
      </w:pPr>
      <w:r>
        <w:rPr>
          <w:rFonts w:ascii="Times New Roman" w:hAnsi="Times New Roman" w:cs="Times New Roman"/>
          <w:bCs/>
        </w:rPr>
        <w:t>Appendix 2</w:t>
      </w:r>
      <w:r>
        <w:rPr>
          <w:rFonts w:ascii="Times New Roman" w:hAnsi="Times New Roman" w:cs="Times New Roman"/>
          <w:bCs/>
        </w:rPr>
        <w:tab/>
        <w:t>Crowned Rulers — Christians, Israel</w:t>
      </w:r>
    </w:p>
    <w:p w:rsidR="002E7885" w:rsidRPr="001757C0" w:rsidRDefault="002E7885" w:rsidP="002E7885">
      <w:pPr>
        <w:spacing w:after="0"/>
        <w:rPr>
          <w:rFonts w:ascii="Times New Roman" w:hAnsi="Times New Roman" w:cs="Times New Roman"/>
          <w:bCs/>
        </w:rPr>
      </w:pPr>
    </w:p>
    <w:p w:rsidR="003D2642" w:rsidRPr="001757C0" w:rsidRDefault="002E7885" w:rsidP="002E7885">
      <w:pPr>
        <w:spacing w:after="0"/>
        <w:rPr>
          <w:rFonts w:ascii="Times New Roman" w:hAnsi="Times New Roman" w:cs="Times New Roman"/>
          <w:bCs/>
        </w:rPr>
      </w:pPr>
      <w:r>
        <w:rPr>
          <w:rFonts w:ascii="Times New Roman" w:hAnsi="Times New Roman" w:cs="Times New Roman"/>
          <w:bCs/>
        </w:rPr>
        <w:t xml:space="preserve">Appendix 3 </w:t>
      </w:r>
      <w:r>
        <w:rPr>
          <w:rFonts w:ascii="Times New Roman" w:hAnsi="Times New Roman" w:cs="Times New Roman"/>
          <w:bCs/>
        </w:rPr>
        <w:tab/>
        <w:t>Jonah — Christ, Israel</w:t>
      </w:r>
    </w:p>
    <w:p w:rsidR="003D2642" w:rsidRPr="001757C0" w:rsidRDefault="003D2642" w:rsidP="001757C0">
      <w:pPr>
        <w:rPr>
          <w:rFonts w:ascii="Times New Roman" w:hAnsi="Times New Roman" w:cs="Times New Roman"/>
          <w:bCs/>
        </w:rPr>
      </w:pPr>
    </w:p>
    <w:p w:rsidR="003D2642" w:rsidRPr="001757C0" w:rsidRDefault="003D2642" w:rsidP="001757C0">
      <w:pPr>
        <w:rPr>
          <w:rFonts w:ascii="Times New Roman" w:hAnsi="Times New Roman" w:cs="Times New Roman"/>
          <w:bCs/>
        </w:rPr>
      </w:pPr>
    </w:p>
    <w:p w:rsidR="003D2642" w:rsidRPr="001757C0" w:rsidRDefault="003D2642" w:rsidP="001757C0">
      <w:pPr>
        <w:rPr>
          <w:rFonts w:ascii="Times New Roman" w:hAnsi="Times New Roman" w:cs="Times New Roman"/>
          <w:bCs/>
        </w:rPr>
      </w:pPr>
    </w:p>
    <w:p w:rsidR="000E6E93" w:rsidRPr="00F23EF9" w:rsidRDefault="00F23EF9" w:rsidP="002E7885">
      <w:pPr>
        <w:jc w:val="center"/>
        <w:rPr>
          <w:rFonts w:ascii="Times New Roman" w:hAnsi="Times New Roman" w:cs="Times New Roman"/>
          <w:sz w:val="28"/>
          <w:szCs w:val="28"/>
        </w:rPr>
      </w:pPr>
      <w:r>
        <w:rPr>
          <w:rFonts w:ascii="Times New Roman" w:hAnsi="Times New Roman" w:cs="Times New Roman"/>
          <w:bCs/>
          <w:sz w:val="28"/>
          <w:szCs w:val="28"/>
        </w:rPr>
        <w:t>Foreword</w:t>
      </w:r>
    </w:p>
    <w:p w:rsidR="000E6E93" w:rsidRPr="001757C0" w:rsidRDefault="000E6E93" w:rsidP="001757C0">
      <w:pPr>
        <w:rPr>
          <w:rFonts w:ascii="Times New Roman" w:hAnsi="Times New Roman" w:cs="Times New Roman"/>
        </w:rPr>
      </w:pPr>
      <w:r w:rsidRPr="001757C0">
        <w:rPr>
          <w:rFonts w:ascii="Times New Roman" w:hAnsi="Times New Roman" w:cs="Times New Roman"/>
        </w:rPr>
        <w:t>The Old Testament presents the complete history of Israel, from the nation’s call through Abraham (</w:t>
      </w:r>
      <w:r w:rsidR="00F23EF9" w:rsidRPr="00F23EF9">
        <w:rPr>
          <w:rFonts w:ascii="Times New Roman" w:hAnsi="Times New Roman" w:cs="Times New Roman"/>
          <w:b/>
        </w:rPr>
        <w:t>Genesis</w:t>
      </w:r>
      <w:r w:rsidRPr="00F23EF9">
        <w:rPr>
          <w:rFonts w:ascii="Times New Roman" w:hAnsi="Times New Roman" w:cs="Times New Roman"/>
          <w:b/>
        </w:rPr>
        <w:t xml:space="preserve"> 12:1-3</w:t>
      </w:r>
      <w:r w:rsidRPr="001757C0">
        <w:rPr>
          <w:rFonts w:ascii="Times New Roman" w:hAnsi="Times New Roman" w:cs="Times New Roman"/>
        </w:rPr>
        <w:t>) to that future day when the Jewish people will be brought into a full realization of their calling (</w:t>
      </w:r>
      <w:r w:rsidR="00F23EF9" w:rsidRPr="00F23EF9">
        <w:rPr>
          <w:rFonts w:ascii="Times New Roman" w:hAnsi="Times New Roman" w:cs="Times New Roman"/>
          <w:b/>
        </w:rPr>
        <w:t>Isaiah</w:t>
      </w:r>
      <w:r w:rsidRPr="00F23EF9">
        <w:rPr>
          <w:rFonts w:ascii="Times New Roman" w:hAnsi="Times New Roman" w:cs="Times New Roman"/>
          <w:b/>
        </w:rPr>
        <w:t xml:space="preserve"> 53:1ff</w:t>
      </w:r>
      <w:r w:rsidRPr="001757C0">
        <w:rPr>
          <w:rFonts w:ascii="Times New Roman" w:hAnsi="Times New Roman" w:cs="Times New Roman"/>
        </w:rPr>
        <w:t xml:space="preserve">; </w:t>
      </w:r>
      <w:r w:rsidRPr="00F23EF9">
        <w:rPr>
          <w:rFonts w:ascii="Times New Roman" w:hAnsi="Times New Roman" w:cs="Times New Roman"/>
          <w:b/>
        </w:rPr>
        <w:t>54:1ff</w:t>
      </w:r>
      <w:r w:rsidRPr="001757C0">
        <w:rPr>
          <w:rFonts w:ascii="Times New Roman" w:hAnsi="Times New Roman" w:cs="Times New Roman"/>
        </w:rPr>
        <w:t xml:space="preserve">).  But </w:t>
      </w:r>
      <w:r w:rsidR="00F23EF9">
        <w:rPr>
          <w:rFonts w:ascii="Times New Roman" w:hAnsi="Times New Roman" w:cs="Times New Roman"/>
        </w:rPr>
        <w:t xml:space="preserve">by and </w:t>
      </w:r>
      <w:r w:rsidRPr="001757C0">
        <w:rPr>
          <w:rFonts w:ascii="Times New Roman" w:hAnsi="Times New Roman" w:cs="Times New Roman"/>
        </w:rPr>
        <w:t xml:space="preserve">through the course of this revealed history, because of </w:t>
      </w:r>
      <w:r w:rsidRPr="001757C0">
        <w:rPr>
          <w:rFonts w:ascii="Times New Roman" w:hAnsi="Times New Roman" w:cs="Times New Roman"/>
          <w:i/>
          <w:iCs/>
        </w:rPr>
        <w:t>continual disobedience</w:t>
      </w:r>
      <w:r w:rsidRPr="001757C0">
        <w:rPr>
          <w:rFonts w:ascii="Times New Roman" w:hAnsi="Times New Roman" w:cs="Times New Roman"/>
        </w:rPr>
        <w:t xml:space="preserve"> extending over centuries of time, God eventually uprooted the Jewish people from their land and drove them out among the Gentile nations.  And God’s purpose for dealing with His people after this fashion was </w:t>
      </w:r>
      <w:r w:rsidRPr="001757C0">
        <w:rPr>
          <w:rFonts w:ascii="Times New Roman" w:hAnsi="Times New Roman" w:cs="Times New Roman"/>
          <w:i/>
          <w:iCs/>
        </w:rPr>
        <w:t xml:space="preserve">to effect repentance </w:t>
      </w:r>
      <w:r w:rsidR="00F23EF9">
        <w:rPr>
          <w:rFonts w:ascii="Times New Roman" w:hAnsi="Times New Roman" w:cs="Times New Roman"/>
          <w:i/>
          <w:iCs/>
        </w:rPr>
        <w:t xml:space="preserve">by and </w:t>
      </w:r>
      <w:r w:rsidRPr="001757C0">
        <w:rPr>
          <w:rFonts w:ascii="Times New Roman" w:hAnsi="Times New Roman" w:cs="Times New Roman"/>
          <w:i/>
          <w:iCs/>
        </w:rPr>
        <w:t>through Gentile persecution</w:t>
      </w:r>
      <w:r w:rsidRPr="00F23EF9">
        <w:rPr>
          <w:rFonts w:ascii="Times New Roman" w:hAnsi="Times New Roman" w:cs="Times New Roman"/>
          <w:iCs/>
        </w:rPr>
        <w:t>,</w:t>
      </w:r>
      <w:r w:rsidRPr="001757C0">
        <w:rPr>
          <w:rFonts w:ascii="Times New Roman" w:hAnsi="Times New Roman" w:cs="Times New Roman"/>
          <w:i/>
          <w:iCs/>
        </w:rPr>
        <w:t xml:space="preserve"> resulting in both the nation of Israel and the Gentile nations ultimately realizing that </w:t>
      </w:r>
      <w:r w:rsidR="00F23EF9">
        <w:rPr>
          <w:rFonts w:ascii="Times New Roman" w:hAnsi="Times New Roman" w:cs="Times New Roman"/>
          <w:i/>
          <w:iCs/>
        </w:rPr>
        <w:t xml:space="preserve">which is </w:t>
      </w:r>
      <w:r w:rsidRPr="001757C0">
        <w:rPr>
          <w:rFonts w:ascii="Times New Roman" w:hAnsi="Times New Roman" w:cs="Times New Roman"/>
          <w:i/>
          <w:iCs/>
        </w:rPr>
        <w:t xml:space="preserve">stated in </w:t>
      </w:r>
      <w:r w:rsidR="00F23EF9" w:rsidRPr="00F23EF9">
        <w:rPr>
          <w:rFonts w:ascii="Times New Roman" w:hAnsi="Times New Roman" w:cs="Times New Roman"/>
          <w:b/>
          <w:i/>
          <w:iCs/>
        </w:rPr>
        <w:t>Genesis</w:t>
      </w:r>
      <w:r w:rsidRPr="00F23EF9">
        <w:rPr>
          <w:rFonts w:ascii="Times New Roman" w:hAnsi="Times New Roman" w:cs="Times New Roman"/>
          <w:b/>
          <w:i/>
          <w:iCs/>
        </w:rPr>
        <w:t>12:3</w:t>
      </w:r>
      <w:r w:rsidRPr="00F23EF9">
        <w:rPr>
          <w:rFonts w:ascii="Times New Roman" w:hAnsi="Times New Roman" w:cs="Times New Roman"/>
          <w:iCs/>
        </w:rPr>
        <w:t>:</w:t>
      </w:r>
    </w:p>
    <w:p w:rsidR="000E6E93" w:rsidRPr="001757C0" w:rsidRDefault="00EC0690" w:rsidP="00EC0690">
      <w:pPr>
        <w:ind w:left="720"/>
        <w:rPr>
          <w:rFonts w:ascii="Times New Roman" w:hAnsi="Times New Roman" w:cs="Times New Roman"/>
        </w:rPr>
      </w:pPr>
      <w:r>
        <w:rPr>
          <w:rFonts w:ascii="Times New Roman" w:hAnsi="Times New Roman" w:cs="Times New Roman"/>
        </w:rPr>
        <w:t xml:space="preserve">. . . </w:t>
      </w:r>
      <w:proofErr w:type="gramStart"/>
      <w:r w:rsidRPr="00EC0690">
        <w:rPr>
          <w:rFonts w:ascii="Times New Roman" w:hAnsi="Times New Roman" w:cs="Times New Roman"/>
          <w:i/>
        </w:rPr>
        <w:t>in</w:t>
      </w:r>
      <w:proofErr w:type="gramEnd"/>
      <w:r w:rsidRPr="00EC0690">
        <w:rPr>
          <w:rFonts w:ascii="Times New Roman" w:hAnsi="Times New Roman" w:cs="Times New Roman"/>
          <w:i/>
        </w:rPr>
        <w:t xml:space="preserve"> you</w:t>
      </w:r>
      <w:r w:rsidR="000E6E93" w:rsidRPr="001757C0">
        <w:rPr>
          <w:rFonts w:ascii="Times New Roman" w:hAnsi="Times New Roman" w:cs="Times New Roman"/>
        </w:rPr>
        <w:t xml:space="preserve"> [Abraham and his seed</w:t>
      </w:r>
      <w:r>
        <w:rPr>
          <w:rFonts w:ascii="Times New Roman" w:hAnsi="Times New Roman" w:cs="Times New Roman"/>
        </w:rPr>
        <w:t xml:space="preserve"> through Isaac and Jacob] </w:t>
      </w:r>
      <w:r w:rsidR="000E6E93" w:rsidRPr="00EC0690">
        <w:rPr>
          <w:rFonts w:ascii="Times New Roman" w:hAnsi="Times New Roman" w:cs="Times New Roman"/>
          <w:i/>
        </w:rPr>
        <w:t xml:space="preserve">all </w:t>
      </w:r>
      <w:r w:rsidRPr="00EC0690">
        <w:rPr>
          <w:rFonts w:ascii="Times New Roman" w:hAnsi="Times New Roman" w:cs="Times New Roman"/>
          <w:i/>
        </w:rPr>
        <w:t xml:space="preserve">the </w:t>
      </w:r>
      <w:r w:rsidR="000E6E93" w:rsidRPr="00EC0690">
        <w:rPr>
          <w:rFonts w:ascii="Times New Roman" w:hAnsi="Times New Roman" w:cs="Times New Roman"/>
          <w:i/>
        </w:rPr>
        <w:t>families of the earth</w:t>
      </w:r>
      <w:r w:rsidR="000E6E93" w:rsidRPr="001757C0">
        <w:rPr>
          <w:rFonts w:ascii="Times New Roman" w:hAnsi="Times New Roman" w:cs="Times New Roman"/>
        </w:rPr>
        <w:t xml:space="preserve"> [individuals comprising all the surrounding Gentile nations (</w:t>
      </w:r>
      <w:r w:rsidR="000E6E93" w:rsidRPr="00EC0690">
        <w:rPr>
          <w:rFonts w:ascii="Times New Roman" w:hAnsi="Times New Roman" w:cs="Times New Roman"/>
          <w:iCs/>
        </w:rPr>
        <w:t>cf.</w:t>
      </w:r>
      <w:r w:rsidR="000E6E93" w:rsidRPr="001757C0">
        <w:rPr>
          <w:rFonts w:ascii="Times New Roman" w:hAnsi="Times New Roman" w:cs="Times New Roman"/>
        </w:rPr>
        <w:t xml:space="preserve"> </w:t>
      </w:r>
      <w:r w:rsidR="00F23EF9" w:rsidRPr="00EC0690">
        <w:rPr>
          <w:rFonts w:ascii="Times New Roman" w:hAnsi="Times New Roman" w:cs="Times New Roman"/>
          <w:b/>
        </w:rPr>
        <w:t>Genesis</w:t>
      </w:r>
      <w:r w:rsidR="000E6E93" w:rsidRPr="00EC0690">
        <w:rPr>
          <w:rFonts w:ascii="Times New Roman" w:hAnsi="Times New Roman" w:cs="Times New Roman"/>
          <w:b/>
        </w:rPr>
        <w:t xml:space="preserve"> 18:18</w:t>
      </w:r>
      <w:r w:rsidR="000E6E93" w:rsidRPr="001757C0">
        <w:rPr>
          <w:rFonts w:ascii="Times New Roman" w:hAnsi="Times New Roman" w:cs="Times New Roman"/>
        </w:rPr>
        <w:t xml:space="preserve">)] </w:t>
      </w:r>
      <w:r w:rsidRPr="00EC0690">
        <w:rPr>
          <w:rFonts w:ascii="Times New Roman" w:hAnsi="Times New Roman" w:cs="Times New Roman"/>
          <w:i/>
        </w:rPr>
        <w:t xml:space="preserve">shall </w:t>
      </w:r>
      <w:r w:rsidR="000E6E93" w:rsidRPr="00EC0690">
        <w:rPr>
          <w:rFonts w:ascii="Times New Roman" w:hAnsi="Times New Roman" w:cs="Times New Roman"/>
          <w:i/>
        </w:rPr>
        <w:t>be blessed</w:t>
      </w:r>
      <w:r>
        <w:rPr>
          <w:rFonts w:ascii="Times New Roman" w:hAnsi="Times New Roman" w:cs="Times New Roman"/>
        </w:rPr>
        <w:t>.</w:t>
      </w:r>
    </w:p>
    <w:p w:rsidR="000E6E93" w:rsidRPr="001757C0" w:rsidRDefault="000E6E93" w:rsidP="001757C0">
      <w:pPr>
        <w:rPr>
          <w:rFonts w:ascii="Times New Roman" w:hAnsi="Times New Roman" w:cs="Times New Roman"/>
        </w:rPr>
      </w:pPr>
      <w:r w:rsidRPr="00EC0690">
        <w:rPr>
          <w:rFonts w:ascii="Times New Roman" w:hAnsi="Times New Roman" w:cs="Times New Roman"/>
          <w:b/>
        </w:rPr>
        <w:t>Revelation</w:t>
      </w:r>
      <w:r w:rsidRPr="001757C0">
        <w:rPr>
          <w:rFonts w:ascii="Times New Roman" w:hAnsi="Times New Roman" w:cs="Times New Roman"/>
        </w:rPr>
        <w:t xml:space="preserve"> chapters </w:t>
      </w:r>
      <w:r w:rsidRPr="00EC0690">
        <w:rPr>
          <w:rFonts w:ascii="Times New Roman" w:hAnsi="Times New Roman" w:cs="Times New Roman"/>
          <w:b/>
        </w:rPr>
        <w:t>six</w:t>
      </w:r>
      <w:r w:rsidRPr="001757C0">
        <w:rPr>
          <w:rFonts w:ascii="Times New Roman" w:hAnsi="Times New Roman" w:cs="Times New Roman"/>
        </w:rPr>
        <w:t xml:space="preserve"> through </w:t>
      </w:r>
      <w:r w:rsidRPr="00EC0690">
        <w:rPr>
          <w:rFonts w:ascii="Times New Roman" w:hAnsi="Times New Roman" w:cs="Times New Roman"/>
          <w:b/>
        </w:rPr>
        <w:t>nineteen</w:t>
      </w:r>
      <w:r w:rsidRPr="001757C0">
        <w:rPr>
          <w:rFonts w:ascii="Times New Roman" w:hAnsi="Times New Roman" w:cs="Times New Roman"/>
        </w:rPr>
        <w:t xml:space="preserve"> have to do with the final seven years of God’s dealings with a disobedient people </w:t>
      </w:r>
      <w:r w:rsidR="00EC0690">
        <w:rPr>
          <w:rFonts w:ascii="Times New Roman" w:hAnsi="Times New Roman" w:cs="Times New Roman"/>
        </w:rPr>
        <w:t xml:space="preserve">that are </w:t>
      </w:r>
      <w:r w:rsidRPr="001757C0">
        <w:rPr>
          <w:rFonts w:ascii="Times New Roman" w:hAnsi="Times New Roman" w:cs="Times New Roman"/>
        </w:rPr>
        <w:t>scattered among the nations in the preceding respect.  These chapters provide numerous details concerning a sequence of events surrounding Israel and the nations during and at the end of the final seven years of the 6,000 years comprising Man’s Day (during and at the end of Daniel’s unfulfilled Seventieth Week), anticipating the 1,000-year Lord’s Day to follow.</w:t>
      </w:r>
    </w:p>
    <w:p w:rsidR="000E6E93" w:rsidRPr="001757C0" w:rsidRDefault="000E6E93" w:rsidP="001757C0">
      <w:pPr>
        <w:rPr>
          <w:rFonts w:ascii="Times New Roman" w:hAnsi="Times New Roman" w:cs="Times New Roman"/>
        </w:rPr>
      </w:pPr>
      <w:r w:rsidRPr="001757C0">
        <w:rPr>
          <w:rFonts w:ascii="Times New Roman" w:hAnsi="Times New Roman" w:cs="Times New Roman"/>
        </w:rPr>
        <w:t xml:space="preserve">Gentile persecution will reach an apex during these final seven years under the reign of the one to </w:t>
      </w:r>
      <w:r w:rsidR="00EC0690">
        <w:rPr>
          <w:rFonts w:ascii="Times New Roman" w:hAnsi="Times New Roman" w:cs="Times New Roman"/>
        </w:rPr>
        <w:t>whom Satan will gi</w:t>
      </w:r>
      <w:r w:rsidR="00F01CC7">
        <w:rPr>
          <w:rFonts w:ascii="Times New Roman" w:hAnsi="Times New Roman" w:cs="Times New Roman"/>
        </w:rPr>
        <w:t>ve “</w:t>
      </w:r>
      <w:r w:rsidR="00F01CC7" w:rsidRPr="00F01CC7">
        <w:rPr>
          <w:rFonts w:ascii="Times New Roman" w:hAnsi="Times New Roman" w:cs="Times New Roman"/>
          <w:i/>
        </w:rPr>
        <w:t>his power</w:t>
      </w:r>
      <w:r w:rsidR="00F01CC7">
        <w:rPr>
          <w:rFonts w:ascii="Times New Roman" w:hAnsi="Times New Roman" w:cs="Times New Roman"/>
        </w:rPr>
        <w:t xml:space="preserve">, </w:t>
      </w:r>
      <w:r w:rsidR="00EC0690" w:rsidRPr="00F01CC7">
        <w:rPr>
          <w:rFonts w:ascii="Times New Roman" w:hAnsi="Times New Roman" w:cs="Times New Roman"/>
          <w:i/>
        </w:rPr>
        <w:t xml:space="preserve">his </w:t>
      </w:r>
      <w:r w:rsidRPr="00F01CC7">
        <w:rPr>
          <w:rFonts w:ascii="Times New Roman" w:hAnsi="Times New Roman" w:cs="Times New Roman"/>
          <w:i/>
        </w:rPr>
        <w:t>throne</w:t>
      </w:r>
      <w:r w:rsidRPr="001757C0">
        <w:rPr>
          <w:rFonts w:ascii="Times New Roman" w:hAnsi="Times New Roman" w:cs="Times New Roman"/>
        </w:rPr>
        <w:t xml:space="preserve">, </w:t>
      </w:r>
      <w:r w:rsidRPr="00F01CC7">
        <w:rPr>
          <w:rFonts w:ascii="Times New Roman" w:hAnsi="Times New Roman" w:cs="Times New Roman"/>
          <w:i/>
        </w:rPr>
        <w:t>and great authority</w:t>
      </w:r>
      <w:r w:rsidRPr="001757C0">
        <w:rPr>
          <w:rFonts w:ascii="Times New Roman" w:hAnsi="Times New Roman" w:cs="Times New Roman"/>
        </w:rPr>
        <w:t>”</w:t>
      </w:r>
      <w:r w:rsidR="00F01CC7">
        <w:rPr>
          <w:rFonts w:ascii="Times New Roman" w:hAnsi="Times New Roman" w:cs="Times New Roman"/>
        </w:rPr>
        <w:t xml:space="preserve"> (</w:t>
      </w:r>
      <w:r w:rsidR="00F01CC7" w:rsidRPr="00F01CC7">
        <w:rPr>
          <w:rFonts w:ascii="Times New Roman" w:hAnsi="Times New Roman" w:cs="Times New Roman"/>
          <w:b/>
        </w:rPr>
        <w:t>Revelation 13:2</w:t>
      </w:r>
      <w:r w:rsidR="00F01CC7">
        <w:rPr>
          <w:rFonts w:ascii="Times New Roman" w:hAnsi="Times New Roman" w:cs="Times New Roman"/>
        </w:rPr>
        <w:t>)</w:t>
      </w:r>
      <w:r w:rsidRPr="001757C0">
        <w:rPr>
          <w:rFonts w:ascii="Times New Roman" w:hAnsi="Times New Roman" w:cs="Times New Roman"/>
        </w:rPr>
        <w:t xml:space="preserve">; and Israel in that coming day, left with no place to turn other than to the God of their fathers, will be brought </w:t>
      </w:r>
      <w:r w:rsidRPr="001757C0">
        <w:rPr>
          <w:rFonts w:ascii="Times New Roman" w:hAnsi="Times New Roman" w:cs="Times New Roman"/>
          <w:i/>
          <w:iCs/>
        </w:rPr>
        <w:t>to the place of repentance, with Gentile world power destroyed at the end of this time</w:t>
      </w:r>
      <w:r w:rsidRPr="00F01CC7">
        <w:rPr>
          <w:rFonts w:ascii="Times New Roman" w:hAnsi="Times New Roman" w:cs="Times New Roman"/>
          <w:iCs/>
        </w:rPr>
        <w:t>.</w:t>
      </w:r>
    </w:p>
    <w:p w:rsidR="000E6E93" w:rsidRPr="001757C0" w:rsidRDefault="000E6E93" w:rsidP="001757C0">
      <w:pPr>
        <w:rPr>
          <w:rFonts w:ascii="Times New Roman" w:hAnsi="Times New Roman" w:cs="Times New Roman"/>
        </w:rPr>
      </w:pPr>
      <w:r w:rsidRPr="001757C0">
        <w:rPr>
          <w:rFonts w:ascii="Times New Roman" w:hAnsi="Times New Roman" w:cs="Times New Roman"/>
        </w:rPr>
        <w:t xml:space="preserve">This climax seen in the </w:t>
      </w:r>
      <w:r w:rsidR="00F01CC7">
        <w:rPr>
          <w:rFonts w:ascii="Times New Roman" w:hAnsi="Times New Roman" w:cs="Times New Roman"/>
        </w:rPr>
        <w:t>b</w:t>
      </w:r>
      <w:r w:rsidRPr="001757C0">
        <w:rPr>
          <w:rFonts w:ascii="Times New Roman" w:hAnsi="Times New Roman" w:cs="Times New Roman"/>
        </w:rPr>
        <w:t xml:space="preserve">ook of </w:t>
      </w:r>
      <w:r w:rsidRPr="00F01CC7">
        <w:rPr>
          <w:rFonts w:ascii="Times New Roman" w:hAnsi="Times New Roman" w:cs="Times New Roman"/>
          <w:b/>
        </w:rPr>
        <w:t>Revelation</w:t>
      </w:r>
      <w:r w:rsidRPr="001757C0">
        <w:rPr>
          <w:rFonts w:ascii="Times New Roman" w:hAnsi="Times New Roman" w:cs="Times New Roman"/>
        </w:rPr>
        <w:t xml:space="preserve"> is the identical climax seen in the Old Testament account, pre</w:t>
      </w:r>
      <w:r w:rsidR="00F01CC7">
        <w:rPr>
          <w:rFonts w:ascii="Times New Roman" w:hAnsi="Times New Roman" w:cs="Times New Roman"/>
        </w:rPr>
        <w:t>viously revealed through “</w:t>
      </w:r>
      <w:r w:rsidR="00F01CC7" w:rsidRPr="00F01CC7">
        <w:rPr>
          <w:rFonts w:ascii="Times New Roman" w:hAnsi="Times New Roman" w:cs="Times New Roman"/>
          <w:i/>
        </w:rPr>
        <w:t>Moses</w:t>
      </w:r>
      <w:r w:rsidRPr="00F01CC7">
        <w:rPr>
          <w:rFonts w:ascii="Times New Roman" w:hAnsi="Times New Roman" w:cs="Times New Roman"/>
          <w:i/>
        </w:rPr>
        <w:t xml:space="preserve"> and all the </w:t>
      </w:r>
      <w:r w:rsidR="00F01CC7" w:rsidRPr="00F01CC7">
        <w:rPr>
          <w:rFonts w:ascii="Times New Roman" w:hAnsi="Times New Roman" w:cs="Times New Roman"/>
          <w:i/>
        </w:rPr>
        <w:t>P</w:t>
      </w:r>
      <w:r w:rsidRPr="00F01CC7">
        <w:rPr>
          <w:rFonts w:ascii="Times New Roman" w:hAnsi="Times New Roman" w:cs="Times New Roman"/>
          <w:i/>
        </w:rPr>
        <w:t>rophets</w:t>
      </w:r>
      <w:r w:rsidRPr="001757C0">
        <w:rPr>
          <w:rFonts w:ascii="Times New Roman" w:hAnsi="Times New Roman" w:cs="Times New Roman"/>
        </w:rPr>
        <w:t>” (</w:t>
      </w:r>
      <w:r w:rsidRPr="00F01CC7">
        <w:rPr>
          <w:rFonts w:ascii="Times New Roman" w:hAnsi="Times New Roman" w:cs="Times New Roman"/>
          <w:iCs/>
        </w:rPr>
        <w:t>cf.</w:t>
      </w:r>
      <w:r w:rsidRPr="001757C0">
        <w:rPr>
          <w:rFonts w:ascii="Times New Roman" w:hAnsi="Times New Roman" w:cs="Times New Roman"/>
        </w:rPr>
        <w:t xml:space="preserve"> </w:t>
      </w:r>
      <w:r w:rsidRPr="00F01CC7">
        <w:rPr>
          <w:rFonts w:ascii="Times New Roman" w:hAnsi="Times New Roman" w:cs="Times New Roman"/>
          <w:b/>
        </w:rPr>
        <w:t>Luke 24:25-27</w:t>
      </w:r>
      <w:r w:rsidRPr="001757C0">
        <w:rPr>
          <w:rFonts w:ascii="Times New Roman" w:hAnsi="Times New Roman" w:cs="Times New Roman"/>
        </w:rPr>
        <w:t xml:space="preserve">).  The structure of the latter </w:t>
      </w:r>
      <w:r w:rsidRPr="001757C0">
        <w:rPr>
          <w:rFonts w:ascii="Times New Roman" w:hAnsi="Times New Roman" w:cs="Times New Roman"/>
          <w:i/>
          <w:iCs/>
        </w:rPr>
        <w:t>must</w:t>
      </w:r>
      <w:r w:rsidRPr="001757C0">
        <w:rPr>
          <w:rFonts w:ascii="Times New Roman" w:hAnsi="Times New Roman" w:cs="Times New Roman"/>
        </w:rPr>
        <w:t xml:space="preserve"> be the same as the structure of the former.  Later revelation </w:t>
      </w:r>
      <w:r w:rsidRPr="001757C0">
        <w:rPr>
          <w:rFonts w:ascii="Times New Roman" w:hAnsi="Times New Roman" w:cs="Times New Roman"/>
          <w:i/>
          <w:iCs/>
        </w:rPr>
        <w:t>must</w:t>
      </w:r>
      <w:r w:rsidRPr="001757C0">
        <w:rPr>
          <w:rFonts w:ascii="Times New Roman" w:hAnsi="Times New Roman" w:cs="Times New Roman"/>
        </w:rPr>
        <w:t xml:space="preserve"> be completely in line with and rest upon former revelation.</w:t>
      </w:r>
    </w:p>
    <w:p w:rsidR="000E6E93" w:rsidRPr="001757C0" w:rsidRDefault="00F01CC7" w:rsidP="001757C0">
      <w:pPr>
        <w:rPr>
          <w:rFonts w:ascii="Times New Roman" w:hAnsi="Times New Roman" w:cs="Times New Roman"/>
        </w:rPr>
      </w:pPr>
      <w:r>
        <w:rPr>
          <w:rFonts w:ascii="Times New Roman" w:hAnsi="Times New Roman" w:cs="Times New Roman"/>
        </w:rPr>
        <w:t>Thus, the b</w:t>
      </w:r>
      <w:r w:rsidR="000E6E93" w:rsidRPr="001757C0">
        <w:rPr>
          <w:rFonts w:ascii="Times New Roman" w:hAnsi="Times New Roman" w:cs="Times New Roman"/>
        </w:rPr>
        <w:t xml:space="preserve">ook of </w:t>
      </w:r>
      <w:r w:rsidR="000E6E93" w:rsidRPr="00F01CC7">
        <w:rPr>
          <w:rFonts w:ascii="Times New Roman" w:hAnsi="Times New Roman" w:cs="Times New Roman"/>
          <w:b/>
        </w:rPr>
        <w:t>Revelation</w:t>
      </w:r>
      <w:r w:rsidR="000E6E93" w:rsidRPr="001757C0">
        <w:rPr>
          <w:rFonts w:ascii="Times New Roman" w:hAnsi="Times New Roman" w:cs="Times New Roman"/>
        </w:rPr>
        <w:t xml:space="preserve"> couldn’t possibly be structured after any fashion other than that</w:t>
      </w:r>
      <w:r>
        <w:rPr>
          <w:rFonts w:ascii="Times New Roman" w:hAnsi="Times New Roman" w:cs="Times New Roman"/>
        </w:rPr>
        <w:t xml:space="preserve"> which is </w:t>
      </w:r>
      <w:r w:rsidR="000E6E93" w:rsidRPr="001757C0">
        <w:rPr>
          <w:rFonts w:ascii="Times New Roman" w:hAnsi="Times New Roman" w:cs="Times New Roman"/>
        </w:rPr>
        <w:t xml:space="preserve">previously seen in the Old Testament.  The only logical and possible way one could expect </w:t>
      </w:r>
      <w:r w:rsidR="000E6E93" w:rsidRPr="00F01CC7">
        <w:rPr>
          <w:rFonts w:ascii="Times New Roman" w:hAnsi="Times New Roman" w:cs="Times New Roman"/>
          <w:b/>
        </w:rPr>
        <w:t>Revelation</w:t>
      </w:r>
      <w:r w:rsidR="000E6E93" w:rsidRPr="001757C0">
        <w:rPr>
          <w:rFonts w:ascii="Times New Roman" w:hAnsi="Times New Roman" w:cs="Times New Roman"/>
        </w:rPr>
        <w:t xml:space="preserve"> chapters</w:t>
      </w:r>
      <w:r w:rsidR="000E6E93" w:rsidRPr="00F01CC7">
        <w:rPr>
          <w:rFonts w:ascii="Times New Roman" w:hAnsi="Times New Roman" w:cs="Times New Roman"/>
          <w:b/>
        </w:rPr>
        <w:t xml:space="preserve"> six </w:t>
      </w:r>
      <w:r w:rsidR="000E6E93" w:rsidRPr="001757C0">
        <w:rPr>
          <w:rFonts w:ascii="Times New Roman" w:hAnsi="Times New Roman" w:cs="Times New Roman"/>
        </w:rPr>
        <w:t xml:space="preserve">through </w:t>
      </w:r>
      <w:r w:rsidR="000E6E93" w:rsidRPr="00F01CC7">
        <w:rPr>
          <w:rFonts w:ascii="Times New Roman" w:hAnsi="Times New Roman" w:cs="Times New Roman"/>
          <w:b/>
        </w:rPr>
        <w:t>nineteen</w:t>
      </w:r>
      <w:r w:rsidR="000E6E93" w:rsidRPr="001757C0">
        <w:rPr>
          <w:rFonts w:ascii="Times New Roman" w:hAnsi="Times New Roman" w:cs="Times New Roman"/>
        </w:rPr>
        <w:t xml:space="preserve"> to end, preceding events seen in chapter </w:t>
      </w:r>
      <w:r w:rsidR="000E6E93" w:rsidRPr="00F01CC7">
        <w:rPr>
          <w:rFonts w:ascii="Times New Roman" w:hAnsi="Times New Roman" w:cs="Times New Roman"/>
          <w:b/>
        </w:rPr>
        <w:t>twenty</w:t>
      </w:r>
      <w:r w:rsidR="000E6E93" w:rsidRPr="001757C0">
        <w:rPr>
          <w:rFonts w:ascii="Times New Roman" w:hAnsi="Times New Roman" w:cs="Times New Roman"/>
        </w:rPr>
        <w:t xml:space="preserve"> (events as they pertain to the 1,000-year Messianic Era), would be </w:t>
      </w:r>
      <w:r w:rsidR="000E6E93" w:rsidRPr="001757C0">
        <w:rPr>
          <w:rFonts w:ascii="Times New Roman" w:hAnsi="Times New Roman" w:cs="Times New Roman"/>
          <w:i/>
          <w:iCs/>
        </w:rPr>
        <w:t>the same way</w:t>
      </w:r>
      <w:r w:rsidR="000E6E93" w:rsidRPr="001757C0">
        <w:rPr>
          <w:rFonts w:ascii="Times New Roman" w:hAnsi="Times New Roman" w:cs="Times New Roman"/>
        </w:rPr>
        <w:t xml:space="preserve"> matters surrounding Israel and the nations are brought to a conclusion in the Old Testament, preceding the same events seen in </w:t>
      </w:r>
      <w:r w:rsidR="000E6E93" w:rsidRPr="00F01CC7">
        <w:rPr>
          <w:rFonts w:ascii="Times New Roman" w:hAnsi="Times New Roman" w:cs="Times New Roman"/>
          <w:b/>
        </w:rPr>
        <w:t>Revelation</w:t>
      </w:r>
      <w:r w:rsidR="000E6E93" w:rsidRPr="001757C0">
        <w:rPr>
          <w:rFonts w:ascii="Times New Roman" w:hAnsi="Times New Roman" w:cs="Times New Roman"/>
        </w:rPr>
        <w:t xml:space="preserve"> chapter </w:t>
      </w:r>
      <w:r w:rsidR="000E6E93" w:rsidRPr="00F01CC7">
        <w:rPr>
          <w:rFonts w:ascii="Times New Roman" w:hAnsi="Times New Roman" w:cs="Times New Roman"/>
          <w:b/>
        </w:rPr>
        <w:t>twenty</w:t>
      </w:r>
      <w:r w:rsidR="000E6E93" w:rsidRPr="001757C0">
        <w:rPr>
          <w:rFonts w:ascii="Times New Roman" w:hAnsi="Times New Roman" w:cs="Times New Roman"/>
        </w:rPr>
        <w:t xml:space="preserve"> — Israel’s harlotry being done away with, Gentile world power destroyed, and the Messianic Era then ushered in.</w:t>
      </w:r>
    </w:p>
    <w:p w:rsidR="000E6E93" w:rsidRPr="001757C0" w:rsidRDefault="000E6E93" w:rsidP="001757C0">
      <w:pPr>
        <w:rPr>
          <w:rFonts w:ascii="Times New Roman" w:hAnsi="Times New Roman" w:cs="Times New Roman"/>
        </w:rPr>
      </w:pPr>
      <w:r w:rsidRPr="001757C0">
        <w:rPr>
          <w:rFonts w:ascii="Times New Roman" w:hAnsi="Times New Roman" w:cs="Times New Roman"/>
        </w:rPr>
        <w:t xml:space="preserve">Bringing all of these things to light and reaching this climax, chapters </w:t>
      </w:r>
      <w:r w:rsidRPr="00F01CC7">
        <w:rPr>
          <w:rFonts w:ascii="Times New Roman" w:hAnsi="Times New Roman" w:cs="Times New Roman"/>
          <w:b/>
        </w:rPr>
        <w:t>six</w:t>
      </w:r>
      <w:r w:rsidRPr="001757C0">
        <w:rPr>
          <w:rFonts w:ascii="Times New Roman" w:hAnsi="Times New Roman" w:cs="Times New Roman"/>
        </w:rPr>
        <w:t xml:space="preserve"> through </w:t>
      </w:r>
      <w:r w:rsidRPr="00F01CC7">
        <w:rPr>
          <w:rFonts w:ascii="Times New Roman" w:hAnsi="Times New Roman" w:cs="Times New Roman"/>
          <w:b/>
        </w:rPr>
        <w:t>sixteen</w:t>
      </w:r>
      <w:r w:rsidRPr="001757C0">
        <w:rPr>
          <w:rFonts w:ascii="Times New Roman" w:hAnsi="Times New Roman" w:cs="Times New Roman"/>
        </w:rPr>
        <w:t xml:space="preserve"> form foundational material and </w:t>
      </w:r>
      <w:proofErr w:type="gramStart"/>
      <w:r w:rsidR="00F01CC7">
        <w:rPr>
          <w:rFonts w:ascii="Times New Roman" w:hAnsi="Times New Roman" w:cs="Times New Roman"/>
        </w:rPr>
        <w:t>they</w:t>
      </w:r>
      <w:proofErr w:type="gramEnd"/>
      <w:r w:rsidR="00F01CC7">
        <w:rPr>
          <w:rFonts w:ascii="Times New Roman" w:hAnsi="Times New Roman" w:cs="Times New Roman"/>
        </w:rPr>
        <w:t xml:space="preserve"> </w:t>
      </w:r>
      <w:r w:rsidRPr="001757C0">
        <w:rPr>
          <w:rFonts w:ascii="Times New Roman" w:hAnsi="Times New Roman" w:cs="Times New Roman"/>
        </w:rPr>
        <w:t xml:space="preserve">build into the climax seen beginning in chapter </w:t>
      </w:r>
      <w:r w:rsidRPr="00F01CC7">
        <w:rPr>
          <w:rFonts w:ascii="Times New Roman" w:hAnsi="Times New Roman" w:cs="Times New Roman"/>
          <w:b/>
        </w:rPr>
        <w:t>seventeen</w:t>
      </w:r>
      <w:r w:rsidRPr="001757C0">
        <w:rPr>
          <w:rFonts w:ascii="Times New Roman" w:hAnsi="Times New Roman" w:cs="Times New Roman"/>
        </w:rPr>
        <w:t>.</w:t>
      </w:r>
    </w:p>
    <w:p w:rsidR="000E6E93" w:rsidRPr="001757C0" w:rsidRDefault="000E6E93" w:rsidP="001757C0">
      <w:pPr>
        <w:rPr>
          <w:rFonts w:ascii="Times New Roman" w:hAnsi="Times New Roman" w:cs="Times New Roman"/>
        </w:rPr>
      </w:pPr>
      <w:r w:rsidRPr="001757C0">
        <w:rPr>
          <w:rFonts w:ascii="Times New Roman" w:hAnsi="Times New Roman" w:cs="Times New Roman"/>
        </w:rPr>
        <w:t xml:space="preserve">Then, beginning with chapter </w:t>
      </w:r>
      <w:r w:rsidRPr="00F01CC7">
        <w:rPr>
          <w:rFonts w:ascii="Times New Roman" w:hAnsi="Times New Roman" w:cs="Times New Roman"/>
          <w:b/>
        </w:rPr>
        <w:t>seventeen</w:t>
      </w:r>
      <w:r w:rsidRPr="001757C0">
        <w:rPr>
          <w:rFonts w:ascii="Times New Roman" w:hAnsi="Times New Roman" w:cs="Times New Roman"/>
        </w:rPr>
        <w:t xml:space="preserve"> and continuing through the first part of chapter </w:t>
      </w:r>
      <w:r w:rsidRPr="00F01CC7">
        <w:rPr>
          <w:rFonts w:ascii="Times New Roman" w:hAnsi="Times New Roman" w:cs="Times New Roman"/>
          <w:b/>
        </w:rPr>
        <w:t>nineteen</w:t>
      </w:r>
      <w:r w:rsidRPr="001757C0">
        <w:rPr>
          <w:rFonts w:ascii="Times New Roman" w:hAnsi="Times New Roman" w:cs="Times New Roman"/>
        </w:rPr>
        <w:t xml:space="preserve">, </w:t>
      </w:r>
      <w:r w:rsidRPr="001757C0">
        <w:rPr>
          <w:rFonts w:ascii="Times New Roman" w:hAnsi="Times New Roman" w:cs="Times New Roman"/>
          <w:i/>
          <w:iCs/>
        </w:rPr>
        <w:t>Israel is brought to the place where the nation is no longer involved in harlotry</w:t>
      </w:r>
      <w:r w:rsidRPr="00F01CC7">
        <w:rPr>
          <w:rFonts w:ascii="Times New Roman" w:hAnsi="Times New Roman" w:cs="Times New Roman"/>
          <w:iCs/>
        </w:rPr>
        <w:t>,</w:t>
      </w:r>
      <w:r w:rsidRPr="001757C0">
        <w:rPr>
          <w:rFonts w:ascii="Times New Roman" w:hAnsi="Times New Roman" w:cs="Times New Roman"/>
          <w:i/>
          <w:iCs/>
        </w:rPr>
        <w:t xml:space="preserve"> followed by cleansing</w:t>
      </w:r>
      <w:r w:rsidRPr="001757C0">
        <w:rPr>
          <w:rFonts w:ascii="Times New Roman" w:hAnsi="Times New Roman" w:cs="Times New Roman"/>
        </w:rPr>
        <w:t xml:space="preserve">; and the latter part of chapter </w:t>
      </w:r>
      <w:r w:rsidRPr="00F01CC7">
        <w:rPr>
          <w:rFonts w:ascii="Times New Roman" w:hAnsi="Times New Roman" w:cs="Times New Roman"/>
          <w:b/>
        </w:rPr>
        <w:t>nineteen</w:t>
      </w:r>
      <w:r w:rsidRPr="001757C0">
        <w:rPr>
          <w:rFonts w:ascii="Times New Roman" w:hAnsi="Times New Roman" w:cs="Times New Roman"/>
        </w:rPr>
        <w:t xml:space="preserve"> continues with </w:t>
      </w:r>
      <w:r w:rsidRPr="001757C0">
        <w:rPr>
          <w:rFonts w:ascii="Times New Roman" w:hAnsi="Times New Roman" w:cs="Times New Roman"/>
          <w:i/>
          <w:iCs/>
        </w:rPr>
        <w:t xml:space="preserve">the subsequent </w:t>
      </w:r>
      <w:r w:rsidRPr="001757C0">
        <w:rPr>
          <w:rFonts w:ascii="Times New Roman" w:hAnsi="Times New Roman" w:cs="Times New Roman"/>
          <w:i/>
          <w:iCs/>
        </w:rPr>
        <w:lastRenderedPageBreak/>
        <w:t>destruction of Gentile world power</w:t>
      </w:r>
      <w:r w:rsidRPr="00F01CC7">
        <w:rPr>
          <w:rFonts w:ascii="Times New Roman" w:hAnsi="Times New Roman" w:cs="Times New Roman"/>
          <w:iCs/>
        </w:rPr>
        <w:t>,</w:t>
      </w:r>
      <w:r w:rsidRPr="00F01CC7">
        <w:rPr>
          <w:rFonts w:ascii="Times New Roman" w:hAnsi="Times New Roman" w:cs="Times New Roman"/>
        </w:rPr>
        <w:t xml:space="preserve"> </w:t>
      </w:r>
      <w:r w:rsidRPr="001757C0">
        <w:rPr>
          <w:rFonts w:ascii="Times New Roman" w:hAnsi="Times New Roman" w:cs="Times New Roman"/>
        </w:rPr>
        <w:t>followed by</w:t>
      </w:r>
      <w:r w:rsidRPr="001757C0">
        <w:rPr>
          <w:rFonts w:ascii="Times New Roman" w:hAnsi="Times New Roman" w:cs="Times New Roman"/>
          <w:i/>
          <w:iCs/>
        </w:rPr>
        <w:t xml:space="preserve"> the long-awaited Messianic Era </w:t>
      </w:r>
      <w:r w:rsidRPr="001757C0">
        <w:rPr>
          <w:rFonts w:ascii="Times New Roman" w:hAnsi="Times New Roman" w:cs="Times New Roman"/>
        </w:rPr>
        <w:t xml:space="preserve">in the first part of chapter </w:t>
      </w:r>
      <w:r w:rsidRPr="00F01CC7">
        <w:rPr>
          <w:rFonts w:ascii="Times New Roman" w:hAnsi="Times New Roman" w:cs="Times New Roman"/>
          <w:b/>
        </w:rPr>
        <w:t>twenty</w:t>
      </w:r>
      <w:r w:rsidRPr="001757C0">
        <w:rPr>
          <w:rFonts w:ascii="Times New Roman" w:hAnsi="Times New Roman" w:cs="Times New Roman"/>
        </w:rPr>
        <w:t>.</w:t>
      </w:r>
    </w:p>
    <w:p w:rsidR="000E6E93" w:rsidRPr="001757C0" w:rsidRDefault="00F01CC7" w:rsidP="001757C0">
      <w:pPr>
        <w:rPr>
          <w:rFonts w:ascii="Times New Roman" w:hAnsi="Times New Roman" w:cs="Times New Roman"/>
        </w:rPr>
      </w:pPr>
      <w:r>
        <w:rPr>
          <w:rFonts w:ascii="Times New Roman" w:hAnsi="Times New Roman" w:cs="Times New Roman"/>
        </w:rPr>
        <w:t>The b</w:t>
      </w:r>
      <w:r w:rsidR="000E6E93" w:rsidRPr="001757C0">
        <w:rPr>
          <w:rFonts w:ascii="Times New Roman" w:hAnsi="Times New Roman" w:cs="Times New Roman"/>
        </w:rPr>
        <w:t xml:space="preserve">ook of </w:t>
      </w:r>
      <w:r w:rsidR="000E6E93" w:rsidRPr="00F01CC7">
        <w:rPr>
          <w:rFonts w:ascii="Times New Roman" w:hAnsi="Times New Roman" w:cs="Times New Roman"/>
          <w:b/>
        </w:rPr>
        <w:t>Revelation</w:t>
      </w:r>
      <w:r w:rsidR="000E6E93" w:rsidRPr="001757C0">
        <w:rPr>
          <w:rFonts w:ascii="Times New Roman" w:hAnsi="Times New Roman" w:cs="Times New Roman"/>
        </w:rPr>
        <w:t xml:space="preserve">, in the preceding respect, is simply a </w:t>
      </w:r>
      <w:r w:rsidRPr="001757C0">
        <w:rPr>
          <w:rFonts w:ascii="Times New Roman" w:hAnsi="Times New Roman" w:cs="Times New Roman"/>
        </w:rPr>
        <w:t>detailed reiteration</w:t>
      </w:r>
      <w:r w:rsidR="000E6E93" w:rsidRPr="001757C0">
        <w:rPr>
          <w:rFonts w:ascii="Times New Roman" w:hAnsi="Times New Roman" w:cs="Times New Roman"/>
        </w:rPr>
        <w:t xml:space="preserve"> of numerous events in the Old Testament </w:t>
      </w:r>
      <w:r>
        <w:rPr>
          <w:rFonts w:ascii="Times New Roman" w:hAnsi="Times New Roman" w:cs="Times New Roman"/>
        </w:rPr>
        <w:t>that bear</w:t>
      </w:r>
      <w:r w:rsidR="000E6E93" w:rsidRPr="001757C0">
        <w:rPr>
          <w:rFonts w:ascii="Times New Roman" w:hAnsi="Times New Roman" w:cs="Times New Roman"/>
        </w:rPr>
        <w:t xml:space="preserve"> on the subject.  The book consists simply of closing and final commentary on that </w:t>
      </w:r>
      <w:r>
        <w:rPr>
          <w:rFonts w:ascii="Times New Roman" w:hAnsi="Times New Roman" w:cs="Times New Roman"/>
        </w:rPr>
        <w:t xml:space="preserve">which is </w:t>
      </w:r>
      <w:r w:rsidR="000E6E93" w:rsidRPr="001757C0">
        <w:rPr>
          <w:rFonts w:ascii="Times New Roman" w:hAnsi="Times New Roman" w:cs="Times New Roman"/>
        </w:rPr>
        <w:t>previously opened up and revealed in the Old Testament.</w:t>
      </w:r>
    </w:p>
    <w:p w:rsidR="003D2642" w:rsidRPr="001757C0" w:rsidRDefault="000E6E93" w:rsidP="001757C0">
      <w:pPr>
        <w:rPr>
          <w:rFonts w:ascii="Times New Roman" w:hAnsi="Times New Roman" w:cs="Times New Roman"/>
          <w:bCs/>
        </w:rPr>
      </w:pPr>
      <w:r w:rsidRPr="001757C0">
        <w:rPr>
          <w:rFonts w:ascii="Times New Roman" w:hAnsi="Times New Roman" w:cs="Times New Roman"/>
        </w:rPr>
        <w:t xml:space="preserve">Interpretation in the </w:t>
      </w:r>
      <w:r w:rsidR="00F01CC7">
        <w:rPr>
          <w:rFonts w:ascii="Times New Roman" w:hAnsi="Times New Roman" w:cs="Times New Roman"/>
        </w:rPr>
        <w:t>b</w:t>
      </w:r>
      <w:r w:rsidRPr="001757C0">
        <w:rPr>
          <w:rFonts w:ascii="Times New Roman" w:hAnsi="Times New Roman" w:cs="Times New Roman"/>
        </w:rPr>
        <w:t xml:space="preserve">ook of </w:t>
      </w:r>
      <w:r w:rsidRPr="00F01CC7">
        <w:rPr>
          <w:rFonts w:ascii="Times New Roman" w:hAnsi="Times New Roman" w:cs="Times New Roman"/>
          <w:b/>
        </w:rPr>
        <w:t>Revelation</w:t>
      </w:r>
      <w:r w:rsidRPr="001757C0">
        <w:rPr>
          <w:rFonts w:ascii="Times New Roman" w:hAnsi="Times New Roman" w:cs="Times New Roman"/>
        </w:rPr>
        <w:t xml:space="preserve"> </w:t>
      </w:r>
      <w:r w:rsidRPr="001757C0">
        <w:rPr>
          <w:rFonts w:ascii="Times New Roman" w:hAnsi="Times New Roman" w:cs="Times New Roman"/>
          <w:i/>
          <w:iCs/>
        </w:rPr>
        <w:t xml:space="preserve">must </w:t>
      </w:r>
      <w:r w:rsidRPr="001757C0">
        <w:rPr>
          <w:rFonts w:ascii="Times New Roman" w:hAnsi="Times New Roman" w:cs="Times New Roman"/>
        </w:rPr>
        <w:t xml:space="preserve">come from Scripture itself.  </w:t>
      </w:r>
      <w:r w:rsidRPr="001757C0">
        <w:rPr>
          <w:rFonts w:ascii="Times New Roman" w:hAnsi="Times New Roman" w:cs="Times New Roman"/>
          <w:i/>
          <w:iCs/>
        </w:rPr>
        <w:t>Scripture must be compared with Scripture</w:t>
      </w:r>
      <w:r w:rsidRPr="00F01CC7">
        <w:rPr>
          <w:rFonts w:ascii="Times New Roman" w:hAnsi="Times New Roman" w:cs="Times New Roman"/>
          <w:iCs/>
        </w:rPr>
        <w:t>,</w:t>
      </w:r>
      <w:r w:rsidRPr="001757C0">
        <w:rPr>
          <w:rFonts w:ascii="Times New Roman" w:hAnsi="Times New Roman" w:cs="Times New Roman"/>
          <w:i/>
          <w:iCs/>
        </w:rPr>
        <w:t xml:space="preserve"> under the leadership of the indwelling Spirit </w:t>
      </w:r>
      <w:r w:rsidR="00F01CC7">
        <w:rPr>
          <w:rFonts w:ascii="Times New Roman" w:hAnsi="Times New Roman" w:cs="Times New Roman"/>
        </w:rPr>
        <w:t>(</w:t>
      </w:r>
      <w:r w:rsidR="00F01CC7" w:rsidRPr="00F01CC7">
        <w:rPr>
          <w:rFonts w:ascii="Times New Roman" w:hAnsi="Times New Roman" w:cs="Times New Roman"/>
          <w:b/>
        </w:rPr>
        <w:t>1</w:t>
      </w:r>
      <w:r w:rsidRPr="00F01CC7">
        <w:rPr>
          <w:rFonts w:ascii="Times New Roman" w:hAnsi="Times New Roman" w:cs="Times New Roman"/>
          <w:b/>
        </w:rPr>
        <w:t xml:space="preserve"> Cor</w:t>
      </w:r>
      <w:r w:rsidR="00F01CC7" w:rsidRPr="00F01CC7">
        <w:rPr>
          <w:rFonts w:ascii="Times New Roman" w:hAnsi="Times New Roman" w:cs="Times New Roman"/>
          <w:b/>
        </w:rPr>
        <w:t>inthians</w:t>
      </w:r>
      <w:r w:rsidRPr="00F01CC7">
        <w:rPr>
          <w:rFonts w:ascii="Times New Roman" w:hAnsi="Times New Roman" w:cs="Times New Roman"/>
          <w:b/>
        </w:rPr>
        <w:t xml:space="preserve"> 2:9-13</w:t>
      </w:r>
      <w:r w:rsidRPr="001757C0">
        <w:rPr>
          <w:rFonts w:ascii="Times New Roman" w:hAnsi="Times New Roman" w:cs="Times New Roman"/>
        </w:rPr>
        <w:t xml:space="preserve">).  One </w:t>
      </w:r>
      <w:r w:rsidRPr="001757C0">
        <w:rPr>
          <w:rFonts w:ascii="Times New Roman" w:hAnsi="Times New Roman" w:cs="Times New Roman"/>
          <w:i/>
          <w:iCs/>
        </w:rPr>
        <w:t xml:space="preserve">must </w:t>
      </w:r>
      <w:r w:rsidRPr="001757C0">
        <w:rPr>
          <w:rFonts w:ascii="Times New Roman" w:hAnsi="Times New Roman" w:cs="Times New Roman"/>
        </w:rPr>
        <w:t>begin with that</w:t>
      </w:r>
      <w:r w:rsidR="00F01CC7">
        <w:rPr>
          <w:rFonts w:ascii="Times New Roman" w:hAnsi="Times New Roman" w:cs="Times New Roman"/>
        </w:rPr>
        <w:t xml:space="preserve"> which is </w:t>
      </w:r>
      <w:r w:rsidRPr="001757C0">
        <w:rPr>
          <w:rFonts w:ascii="Times New Roman" w:hAnsi="Times New Roman" w:cs="Times New Roman"/>
        </w:rPr>
        <w:t xml:space="preserve">revealed elsewhere in the </w:t>
      </w:r>
      <w:r w:rsidR="00F01CC7">
        <w:rPr>
          <w:rFonts w:ascii="Times New Roman" w:hAnsi="Times New Roman" w:cs="Times New Roman"/>
        </w:rPr>
        <w:t>b</w:t>
      </w:r>
      <w:r w:rsidRPr="001757C0">
        <w:rPr>
          <w:rFonts w:ascii="Times New Roman" w:hAnsi="Times New Roman" w:cs="Times New Roman"/>
        </w:rPr>
        <w:t xml:space="preserve">ook of </w:t>
      </w:r>
      <w:r w:rsidRPr="00F01CC7">
        <w:rPr>
          <w:rFonts w:ascii="Times New Roman" w:hAnsi="Times New Roman" w:cs="Times New Roman"/>
          <w:b/>
        </w:rPr>
        <w:t>Revelation</w:t>
      </w:r>
      <w:r w:rsidRPr="001757C0">
        <w:rPr>
          <w:rFonts w:ascii="Times New Roman" w:hAnsi="Times New Roman" w:cs="Times New Roman"/>
        </w:rPr>
        <w:t xml:space="preserve"> and then move back into other New Testament as well as Old Testament Scriptures.  There is </w:t>
      </w:r>
      <w:r w:rsidRPr="001757C0">
        <w:rPr>
          <w:rFonts w:ascii="Times New Roman" w:hAnsi="Times New Roman" w:cs="Times New Roman"/>
          <w:i/>
          <w:iCs/>
        </w:rPr>
        <w:t>no other way</w:t>
      </w:r>
      <w:r w:rsidRPr="001757C0">
        <w:rPr>
          <w:rFonts w:ascii="Times New Roman" w:hAnsi="Times New Roman" w:cs="Times New Roman"/>
        </w:rPr>
        <w:t xml:space="preserve"> to come into a proper understanding of this book or any other book in Scripture.</w:t>
      </w:r>
    </w:p>
    <w:p w:rsidR="004F18B4" w:rsidRDefault="004F18B4" w:rsidP="004F18B4">
      <w:pPr>
        <w:pStyle w:val="BodyText1"/>
        <w:ind w:firstLine="360"/>
        <w:jc w:val="both"/>
        <w:rPr>
          <w:rFonts w:ascii="Helvetica" w:hAnsi="Helvetica" w:cs="Helvetica"/>
          <w:sz w:val="20"/>
          <w:szCs w:val="20"/>
        </w:rPr>
      </w:pPr>
    </w:p>
    <w:p w:rsidR="00E507B5" w:rsidRDefault="00D579A4"/>
    <w:sectPr w:rsidR="00E507B5" w:rsidSect="001757C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auto"/>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izQuadrata-Bold">
    <w:altName w:val="B Friz Quadrata Bold"/>
    <w:panose1 w:val="00000000000000000000"/>
    <w:charset w:val="4D"/>
    <w:family w:val="auto"/>
    <w:notTrueType/>
    <w:pitch w:val="default"/>
    <w:sig w:usb0="00000003" w:usb1="00000000" w:usb2="00000000" w:usb3="00000000" w:csb0="00000001" w:csb1="00000000"/>
  </w:font>
  <w:font w:name="Benguiat-Book">
    <w:altName w:val="Benguiat"/>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SerifGothic-Bold">
    <w:altName w:val="Serif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D8C"/>
    <w:multiLevelType w:val="hybridMultilevel"/>
    <w:tmpl w:val="D2DE1A8A"/>
    <w:lvl w:ilvl="0" w:tplc="3B5A5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A6C8D"/>
    <w:multiLevelType w:val="hybridMultilevel"/>
    <w:tmpl w:val="60B223D8"/>
    <w:lvl w:ilvl="0" w:tplc="CF521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CF"/>
    <w:rsid w:val="000E6E93"/>
    <w:rsid w:val="001757C0"/>
    <w:rsid w:val="002837F2"/>
    <w:rsid w:val="002E7885"/>
    <w:rsid w:val="003D2642"/>
    <w:rsid w:val="004B34E0"/>
    <w:rsid w:val="004F1133"/>
    <w:rsid w:val="004F18B4"/>
    <w:rsid w:val="00637ABE"/>
    <w:rsid w:val="00691056"/>
    <w:rsid w:val="008126A0"/>
    <w:rsid w:val="009C66B2"/>
    <w:rsid w:val="00A13D49"/>
    <w:rsid w:val="00A23A98"/>
    <w:rsid w:val="00A258C6"/>
    <w:rsid w:val="00CC56CF"/>
    <w:rsid w:val="00D579A4"/>
    <w:rsid w:val="00DD7677"/>
    <w:rsid w:val="00E53D60"/>
    <w:rsid w:val="00EC0690"/>
    <w:rsid w:val="00F01CC7"/>
    <w:rsid w:val="00F23E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C56C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1">
    <w:name w:val="Body Text1"/>
    <w:basedOn w:val="NoParagraphStyle"/>
    <w:uiPriority w:val="99"/>
    <w:rsid w:val="004F18B4"/>
    <w:pPr>
      <w:ind w:firstLine="480"/>
    </w:pPr>
    <w:rPr>
      <w:rFonts w:ascii="Times-Roman" w:hAnsi="Times-Roman" w:cs="Times-Roman"/>
    </w:rPr>
  </w:style>
  <w:style w:type="paragraph" w:customStyle="1" w:styleId="Contented">
    <w:name w:val="Contented"/>
    <w:basedOn w:val="NoParagraphStyle"/>
    <w:uiPriority w:val="99"/>
    <w:rsid w:val="003D2642"/>
    <w:pPr>
      <w:tabs>
        <w:tab w:val="right" w:pos="1152"/>
        <w:tab w:val="left" w:pos="1440"/>
        <w:tab w:val="right" w:pos="6165"/>
      </w:tabs>
      <w:spacing w:line="480" w:lineRule="atLeast"/>
    </w:pPr>
    <w:rPr>
      <w:rFonts w:ascii="Palatino-Roman" w:hAnsi="Palatino-Roman" w:cs="Palatino-Roman"/>
    </w:rPr>
  </w:style>
  <w:style w:type="paragraph" w:customStyle="1" w:styleId="Foreword">
    <w:name w:val="Foreword"/>
    <w:basedOn w:val="NoParagraphStyle"/>
    <w:uiPriority w:val="99"/>
    <w:rsid w:val="000E6E93"/>
    <w:pPr>
      <w:spacing w:line="260" w:lineRule="atLeast"/>
      <w:ind w:firstLine="360"/>
      <w:jc w:val="both"/>
    </w:pPr>
    <w:rPr>
      <w:rFonts w:ascii="Helvetica" w:hAnsi="Helvetica" w:cs="Helvetica"/>
      <w:sz w:val="20"/>
      <w:szCs w:val="20"/>
    </w:rPr>
  </w:style>
  <w:style w:type="paragraph" w:customStyle="1" w:styleId="SmallIndent">
    <w:name w:val="Small Indent"/>
    <w:basedOn w:val="BodyText1"/>
    <w:next w:val="BodyText1"/>
    <w:uiPriority w:val="99"/>
    <w:rsid w:val="000E6E93"/>
    <w:pPr>
      <w:spacing w:before="120" w:after="120"/>
      <w:ind w:left="480" w:right="480" w:firstLine="360"/>
      <w:jc w:val="both"/>
    </w:pPr>
    <w:rPr>
      <w:rFonts w:ascii="Helvetica" w:hAnsi="Helvetica" w:cs="Helvetic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C56C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1">
    <w:name w:val="Body Text1"/>
    <w:basedOn w:val="NoParagraphStyle"/>
    <w:uiPriority w:val="99"/>
    <w:rsid w:val="004F18B4"/>
    <w:pPr>
      <w:ind w:firstLine="480"/>
    </w:pPr>
    <w:rPr>
      <w:rFonts w:ascii="Times-Roman" w:hAnsi="Times-Roman" w:cs="Times-Roman"/>
    </w:rPr>
  </w:style>
  <w:style w:type="paragraph" w:customStyle="1" w:styleId="Contented">
    <w:name w:val="Contented"/>
    <w:basedOn w:val="NoParagraphStyle"/>
    <w:uiPriority w:val="99"/>
    <w:rsid w:val="003D2642"/>
    <w:pPr>
      <w:tabs>
        <w:tab w:val="right" w:pos="1152"/>
        <w:tab w:val="left" w:pos="1440"/>
        <w:tab w:val="right" w:pos="6165"/>
      </w:tabs>
      <w:spacing w:line="480" w:lineRule="atLeast"/>
    </w:pPr>
    <w:rPr>
      <w:rFonts w:ascii="Palatino-Roman" w:hAnsi="Palatino-Roman" w:cs="Palatino-Roman"/>
    </w:rPr>
  </w:style>
  <w:style w:type="paragraph" w:customStyle="1" w:styleId="Foreword">
    <w:name w:val="Foreword"/>
    <w:basedOn w:val="NoParagraphStyle"/>
    <w:uiPriority w:val="99"/>
    <w:rsid w:val="000E6E93"/>
    <w:pPr>
      <w:spacing w:line="260" w:lineRule="atLeast"/>
      <w:ind w:firstLine="360"/>
      <w:jc w:val="both"/>
    </w:pPr>
    <w:rPr>
      <w:rFonts w:ascii="Helvetica" w:hAnsi="Helvetica" w:cs="Helvetica"/>
      <w:sz w:val="20"/>
      <w:szCs w:val="20"/>
    </w:rPr>
  </w:style>
  <w:style w:type="paragraph" w:customStyle="1" w:styleId="SmallIndent">
    <w:name w:val="Small Indent"/>
    <w:basedOn w:val="BodyText1"/>
    <w:next w:val="BodyText1"/>
    <w:uiPriority w:val="99"/>
    <w:rsid w:val="000E6E93"/>
    <w:pPr>
      <w:spacing w:before="120" w:after="120"/>
      <w:ind w:left="480" w:right="480" w:firstLine="360"/>
      <w:jc w:val="both"/>
    </w:pPr>
    <w:rPr>
      <w:rFonts w:ascii="Helvetica" w:hAnsi="Helvetica" w:cs="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2013-12-14T10:02:00Z</dcterms:created>
  <dcterms:modified xsi:type="dcterms:W3CDTF">2013-12-14T10:02:00Z</dcterms:modified>
</cp:coreProperties>
</file>