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00" w:rsidRDefault="00FB4500" w:rsidP="00FB4500">
      <w:pPr>
        <w:spacing w:after="0"/>
        <w:jc w:val="center"/>
        <w:rPr>
          <w:rFonts w:ascii="Times New Roman" w:hAnsi="Times New Roman" w:cs="Times New Roman"/>
          <w:b/>
          <w:sz w:val="32"/>
          <w:szCs w:val="32"/>
        </w:rPr>
      </w:pPr>
      <w:r>
        <w:rPr>
          <w:rFonts w:ascii="Times New Roman" w:hAnsi="Times New Roman" w:cs="Times New Roman"/>
          <w:b/>
          <w:sz w:val="32"/>
          <w:szCs w:val="32"/>
        </w:rPr>
        <w:t>Coming in His Kingdom</w:t>
      </w:r>
    </w:p>
    <w:p w:rsidR="00FB4500" w:rsidRDefault="00FB4500" w:rsidP="00FB4500">
      <w:pPr>
        <w:spacing w:after="0"/>
        <w:jc w:val="center"/>
        <w:rPr>
          <w:rFonts w:ascii="Times New Roman" w:hAnsi="Times New Roman" w:cs="Times New Roman"/>
        </w:rPr>
      </w:pPr>
      <w:r>
        <w:rPr>
          <w:rFonts w:ascii="Times New Roman" w:hAnsi="Times New Roman" w:cs="Times New Roman"/>
        </w:rPr>
        <w:t>Arlen L. Chitwood</w:t>
      </w:r>
    </w:p>
    <w:p w:rsidR="00FB4500" w:rsidRDefault="00FB4500" w:rsidP="00FB4500">
      <w:pPr>
        <w:pStyle w:val="NoSpacing"/>
        <w:rPr>
          <w:rFonts w:ascii="Times New Roman" w:hAnsi="Times New Roman" w:cs="Times New Roman"/>
        </w:rPr>
      </w:pPr>
    </w:p>
    <w:p w:rsidR="00FB4500" w:rsidRDefault="00FB4500" w:rsidP="00FB4500">
      <w:pPr>
        <w:pStyle w:val="NoSpacing"/>
        <w:jc w:val="center"/>
        <w:rPr>
          <w:rFonts w:ascii="Times New Roman" w:hAnsi="Times New Roman" w:cs="Times New Roman"/>
          <w:sz w:val="28"/>
          <w:szCs w:val="28"/>
        </w:rPr>
      </w:pPr>
      <w:r>
        <w:rPr>
          <w:rFonts w:ascii="Times New Roman" w:hAnsi="Times New Roman" w:cs="Times New Roman"/>
          <w:sz w:val="28"/>
          <w:szCs w:val="28"/>
        </w:rPr>
        <w:t>Appendix 2</w:t>
      </w:r>
    </w:p>
    <w:p w:rsidR="00FB4500" w:rsidRDefault="00FB4500" w:rsidP="00FB4500">
      <w:pPr>
        <w:pStyle w:val="NoSpacing"/>
        <w:jc w:val="center"/>
        <w:rPr>
          <w:rFonts w:ascii="Times New Roman" w:hAnsi="Times New Roman" w:cs="Times New Roman"/>
          <w:sz w:val="28"/>
          <w:szCs w:val="28"/>
        </w:rPr>
      </w:pPr>
    </w:p>
    <w:p w:rsidR="00FB4500" w:rsidRDefault="00FB4500" w:rsidP="00FB4500">
      <w:pPr>
        <w:pStyle w:val="NoSpacing"/>
        <w:jc w:val="center"/>
        <w:rPr>
          <w:rFonts w:ascii="Times New Roman" w:hAnsi="Times New Roman" w:cs="Times New Roman"/>
        </w:rPr>
      </w:pPr>
      <w:r>
        <w:rPr>
          <w:rFonts w:ascii="Times New Roman" w:hAnsi="Times New Roman" w:cs="Times New Roman"/>
          <w:sz w:val="28"/>
          <w:szCs w:val="28"/>
        </w:rPr>
        <w:t>The Seven Jewish Festivals</w:t>
      </w:r>
    </w:p>
    <w:p w:rsidR="00E654A3" w:rsidRPr="00FB4500" w:rsidRDefault="00E654A3" w:rsidP="00FB4500">
      <w:pPr>
        <w:pStyle w:val="NoSpacing"/>
        <w:rPr>
          <w:rFonts w:ascii="Times New Roman" w:hAnsi="Times New Roman" w:cs="Times New Roman"/>
          <w:b/>
          <w:bCs/>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The seven festivals in </w:t>
      </w:r>
      <w:r w:rsidRPr="00890E87">
        <w:rPr>
          <w:rFonts w:ascii="Times New Roman" w:hAnsi="Times New Roman" w:cs="Times New Roman"/>
          <w:b/>
        </w:rPr>
        <w:t>Leviticus</w:t>
      </w:r>
      <w:r w:rsidRPr="00FB4500">
        <w:rPr>
          <w:rFonts w:ascii="Times New Roman" w:hAnsi="Times New Roman" w:cs="Times New Roman"/>
        </w:rPr>
        <w:t xml:space="preserve"> chapter </w:t>
      </w:r>
      <w:r w:rsidRPr="00890E87">
        <w:rPr>
          <w:rFonts w:ascii="Times New Roman" w:hAnsi="Times New Roman" w:cs="Times New Roman"/>
          <w:b/>
        </w:rPr>
        <w:t>twenty-three</w:t>
      </w:r>
      <w:r w:rsidRPr="00FB4500">
        <w:rPr>
          <w:rFonts w:ascii="Times New Roman" w:hAnsi="Times New Roman" w:cs="Times New Roman"/>
        </w:rPr>
        <w:t xml:space="preserve"> constitute what could be called, “The Prophetic Calendar of Israel.”  These seven festivals are </w:t>
      </w:r>
      <w:r w:rsidRPr="00FB4500">
        <w:rPr>
          <w:rFonts w:ascii="Times New Roman" w:hAnsi="Times New Roman" w:cs="Times New Roman"/>
          <w:i/>
        </w:rPr>
        <w:t>Jewish</w:t>
      </w:r>
      <w:r w:rsidRPr="00FB4500">
        <w:rPr>
          <w:rFonts w:ascii="Times New Roman" w:hAnsi="Times New Roman" w:cs="Times New Roman"/>
        </w:rPr>
        <w:t xml:space="preserve">, not Christian.  They were given </w:t>
      </w:r>
      <w:r w:rsidRPr="00FB4500">
        <w:rPr>
          <w:rFonts w:ascii="Times New Roman" w:hAnsi="Times New Roman" w:cs="Times New Roman"/>
          <w:i/>
        </w:rPr>
        <w:t>to Israel through Moses</w:t>
      </w:r>
      <w:r w:rsidRPr="00FB4500">
        <w:rPr>
          <w:rFonts w:ascii="Times New Roman" w:hAnsi="Times New Roman" w:cs="Times New Roman"/>
        </w:rPr>
        <w:t xml:space="preserve">, and have to do with </w:t>
      </w:r>
      <w:r w:rsidRPr="00FB4500">
        <w:rPr>
          <w:rFonts w:ascii="Times New Roman" w:hAnsi="Times New Roman" w:cs="Times New Roman"/>
          <w:i/>
        </w:rPr>
        <w:t>the Jewish people alone</w:t>
      </w:r>
      <w:r w:rsidRPr="00FB4500">
        <w:rPr>
          <w:rFonts w:ascii="Times New Roman" w:hAnsi="Times New Roman" w:cs="Times New Roman"/>
        </w:rPr>
        <w:t>.  And they foreshadow that which will occur in the camp of Israel at the time of Christ’s return.</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i/>
        </w:rPr>
      </w:pPr>
      <w:r w:rsidRPr="00FB4500">
        <w:rPr>
          <w:rFonts w:ascii="Times New Roman" w:hAnsi="Times New Roman" w:cs="Times New Roman"/>
        </w:rPr>
        <w:t xml:space="preserve">A secondary application of that </w:t>
      </w:r>
      <w:r w:rsidR="00890E87">
        <w:rPr>
          <w:rFonts w:ascii="Times New Roman" w:hAnsi="Times New Roman" w:cs="Times New Roman"/>
        </w:rPr>
        <w:t xml:space="preserve">which is </w:t>
      </w:r>
      <w:r w:rsidRPr="00FB4500">
        <w:rPr>
          <w:rFonts w:ascii="Times New Roman" w:hAnsi="Times New Roman" w:cs="Times New Roman"/>
        </w:rPr>
        <w:t>seen in these festivals — that</w:t>
      </w:r>
      <w:r w:rsidR="00890E87">
        <w:rPr>
          <w:rFonts w:ascii="Times New Roman" w:hAnsi="Times New Roman" w:cs="Times New Roman"/>
        </w:rPr>
        <w:t xml:space="preserve"> which is</w:t>
      </w:r>
      <w:r w:rsidRPr="00FB4500">
        <w:rPr>
          <w:rFonts w:ascii="Times New Roman" w:hAnsi="Times New Roman" w:cs="Times New Roman"/>
        </w:rPr>
        <w:t xml:space="preserve"> foreshadowed by the events, along with the sequence in which these events occurred — can be seen in the history of the Church, but that is neither here nor there.  </w:t>
      </w:r>
      <w:r w:rsidRPr="00FB4500">
        <w:rPr>
          <w:rFonts w:ascii="Times New Roman" w:hAnsi="Times New Roman" w:cs="Times New Roman"/>
          <w:i/>
        </w:rPr>
        <w:t>These festivals are Jewish</w:t>
      </w:r>
      <w:r w:rsidRPr="00890E87">
        <w:rPr>
          <w:rFonts w:ascii="Times New Roman" w:hAnsi="Times New Roman" w:cs="Times New Roman"/>
        </w:rPr>
        <w:t>,</w:t>
      </w:r>
      <w:r w:rsidRPr="00FB4500">
        <w:rPr>
          <w:rFonts w:ascii="Times New Roman" w:hAnsi="Times New Roman" w:cs="Times New Roman"/>
          <w:i/>
        </w:rPr>
        <w:t xml:space="preserve"> they have to do first and foremost with the Jewish people</w:t>
      </w:r>
      <w:r w:rsidRPr="00890E87">
        <w:rPr>
          <w:rFonts w:ascii="Times New Roman" w:hAnsi="Times New Roman" w:cs="Times New Roman"/>
        </w:rPr>
        <w:t>,</w:t>
      </w:r>
      <w:r w:rsidRPr="00FB4500">
        <w:rPr>
          <w:rFonts w:ascii="Times New Roman" w:hAnsi="Times New Roman" w:cs="Times New Roman"/>
          <w:i/>
        </w:rPr>
        <w:t xml:space="preserve"> and this must be recognized</w:t>
      </w:r>
      <w:r w:rsidRPr="00890E87">
        <w:rPr>
          <w:rFonts w:ascii="Times New Roman" w:hAnsi="Times New Roman" w:cs="Times New Roman"/>
        </w:rPr>
        <w:t>.</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These seven festivals outline in chronological order a sequence of events about to transpire in the camp of Israel, and are all unfulfilled insofar as Israel is concerned.  The fulfillment of Israel’s national Passover (the first of the seven festivals) in the antitype of </w:t>
      </w:r>
      <w:r w:rsidRPr="00890E87">
        <w:rPr>
          <w:rFonts w:ascii="Times New Roman" w:hAnsi="Times New Roman" w:cs="Times New Roman"/>
          <w:b/>
        </w:rPr>
        <w:t>Exodus</w:t>
      </w:r>
      <w:r w:rsidRPr="00FB4500">
        <w:rPr>
          <w:rFonts w:ascii="Times New Roman" w:hAnsi="Times New Roman" w:cs="Times New Roman"/>
        </w:rPr>
        <w:t xml:space="preserve"> chapter </w:t>
      </w:r>
      <w:r w:rsidRPr="00890E87">
        <w:rPr>
          <w:rFonts w:ascii="Times New Roman" w:hAnsi="Times New Roman" w:cs="Times New Roman"/>
          <w:b/>
        </w:rPr>
        <w:t>twelve</w:t>
      </w:r>
      <w:r w:rsidRPr="00FB4500">
        <w:rPr>
          <w:rFonts w:ascii="Times New Roman" w:hAnsi="Times New Roman" w:cs="Times New Roman"/>
        </w:rPr>
        <w:t xml:space="preserve"> is yet future, as are events in the other six festivals.  Events surrounding the Passover must occur first, and this feast of the Lord will not be fulfilled until the end of the Tribulation.</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The progression of events in these seven festivals reveal a progression of events </w:t>
      </w:r>
      <w:r w:rsidR="00890E87">
        <w:rPr>
          <w:rFonts w:ascii="Times New Roman" w:hAnsi="Times New Roman" w:cs="Times New Roman"/>
        </w:rPr>
        <w:t>that</w:t>
      </w:r>
      <w:r w:rsidRPr="00FB4500">
        <w:rPr>
          <w:rFonts w:ascii="Times New Roman" w:hAnsi="Times New Roman" w:cs="Times New Roman"/>
        </w:rPr>
        <w:t xml:space="preserve"> will occur in the camp of Israel when Christ returns as the great King-Priest after the order of Melchizedek to deliver His covenant people:</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890E87">
        <w:rPr>
          <w:rFonts w:ascii="Times New Roman" w:hAnsi="Times New Roman" w:cs="Times New Roman"/>
          <w:iCs/>
        </w:rPr>
        <w:t>a)</w:t>
      </w:r>
      <w:r w:rsidRPr="00FB4500">
        <w:rPr>
          <w:rFonts w:ascii="Times New Roman" w:hAnsi="Times New Roman" w:cs="Times New Roman"/>
          <w:i/>
          <w:iCs/>
        </w:rPr>
        <w:t xml:space="preserve">  Passover</w:t>
      </w:r>
      <w:r w:rsidRPr="00890E87">
        <w:rPr>
          <w:rFonts w:ascii="Times New Roman" w:hAnsi="Times New Roman" w:cs="Times New Roman"/>
          <w:iCs/>
        </w:rPr>
        <w:t xml:space="preserve">: </w:t>
      </w:r>
      <w:r w:rsidRPr="00FB4500">
        <w:rPr>
          <w:rFonts w:ascii="Times New Roman" w:hAnsi="Times New Roman" w:cs="Times New Roman"/>
          <w:i/>
          <w:iCs/>
        </w:rPr>
        <w:t xml:space="preserve"> </w:t>
      </w:r>
      <w:r w:rsidRPr="00FB4500">
        <w:rPr>
          <w:rFonts w:ascii="Times New Roman" w:hAnsi="Times New Roman" w:cs="Times New Roman"/>
        </w:rPr>
        <w:t>This festival has to do with</w:t>
      </w:r>
      <w:r w:rsidRPr="00FB4500">
        <w:rPr>
          <w:rFonts w:ascii="Times New Roman" w:hAnsi="Times New Roman" w:cs="Times New Roman"/>
          <w:i/>
          <w:iCs/>
        </w:rPr>
        <w:t xml:space="preserve"> the national conversion of Israel</w:t>
      </w:r>
      <w:r w:rsidRPr="00FB4500">
        <w:rPr>
          <w:rFonts w:ascii="Times New Roman" w:hAnsi="Times New Roman" w:cs="Times New Roman"/>
        </w:rPr>
        <w:t>, when the nation looks upon the Pierced One.  The Lamb has already died, the blood has been shed (</w:t>
      </w:r>
      <w:r w:rsidR="00774668" w:rsidRPr="00890E87">
        <w:rPr>
          <w:rFonts w:ascii="Times New Roman" w:hAnsi="Times New Roman" w:cs="Times New Roman"/>
          <w:b/>
        </w:rPr>
        <w:t>Exodus</w:t>
      </w:r>
      <w:r w:rsidRPr="00890E87">
        <w:rPr>
          <w:rFonts w:ascii="Times New Roman" w:hAnsi="Times New Roman" w:cs="Times New Roman"/>
          <w:b/>
        </w:rPr>
        <w:t xml:space="preserve"> 12:6</w:t>
      </w:r>
      <w:r w:rsidRPr="00FB4500">
        <w:rPr>
          <w:rFonts w:ascii="Times New Roman" w:hAnsi="Times New Roman" w:cs="Times New Roman"/>
        </w:rPr>
        <w:t>), but Israel has yet to apply the blood (</w:t>
      </w:r>
      <w:r w:rsidR="00774668" w:rsidRPr="00890E87">
        <w:rPr>
          <w:rFonts w:ascii="Times New Roman" w:hAnsi="Times New Roman" w:cs="Times New Roman"/>
          <w:b/>
        </w:rPr>
        <w:t>Exodus</w:t>
      </w:r>
      <w:r w:rsidRPr="00890E87">
        <w:rPr>
          <w:rFonts w:ascii="Times New Roman" w:hAnsi="Times New Roman" w:cs="Times New Roman"/>
          <w:b/>
        </w:rPr>
        <w:t xml:space="preserve"> 12:7</w:t>
      </w:r>
      <w:r w:rsidRPr="00FB4500">
        <w:rPr>
          <w:rFonts w:ascii="Times New Roman" w:hAnsi="Times New Roman" w:cs="Times New Roman"/>
        </w:rPr>
        <w:t>).</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spacing w:val="1"/>
        </w:rPr>
      </w:pPr>
      <w:r w:rsidRPr="00FB4500">
        <w:rPr>
          <w:rFonts w:ascii="Times New Roman" w:hAnsi="Times New Roman" w:cs="Times New Roman"/>
          <w:spacing w:val="1"/>
        </w:rPr>
        <w:t xml:space="preserve">In this respect, the festival was partially fulfilled almost 2,000 years ago, but the complete fulfillment awaits a future date.  Israel today dwells between the </w:t>
      </w:r>
      <w:proofErr w:type="gramStart"/>
      <w:r w:rsidRPr="00FB4500">
        <w:rPr>
          <w:rFonts w:ascii="Times New Roman" w:hAnsi="Times New Roman" w:cs="Times New Roman"/>
          <w:spacing w:val="1"/>
        </w:rPr>
        <w:t>statement</w:t>
      </w:r>
      <w:proofErr w:type="gramEnd"/>
      <w:r w:rsidRPr="00FB4500">
        <w:rPr>
          <w:rFonts w:ascii="Times New Roman" w:hAnsi="Times New Roman" w:cs="Times New Roman"/>
          <w:spacing w:val="1"/>
        </w:rPr>
        <w:t xml:space="preserve"> ending </w:t>
      </w:r>
      <w:r w:rsidR="00774668" w:rsidRPr="00890E87">
        <w:rPr>
          <w:rFonts w:ascii="Times New Roman" w:hAnsi="Times New Roman" w:cs="Times New Roman"/>
          <w:b/>
          <w:spacing w:val="1"/>
        </w:rPr>
        <w:t>Exodus</w:t>
      </w:r>
      <w:r w:rsidRPr="00890E87">
        <w:rPr>
          <w:rFonts w:ascii="Times New Roman" w:hAnsi="Times New Roman" w:cs="Times New Roman"/>
          <w:b/>
          <w:spacing w:val="1"/>
        </w:rPr>
        <w:t xml:space="preserve"> 12:6</w:t>
      </w:r>
      <w:r w:rsidRPr="00FB4500">
        <w:rPr>
          <w:rFonts w:ascii="Times New Roman" w:hAnsi="Times New Roman" w:cs="Times New Roman"/>
          <w:spacing w:val="1"/>
        </w:rPr>
        <w:t xml:space="preserve"> and the statement beginning </w:t>
      </w:r>
      <w:r w:rsidR="00774668" w:rsidRPr="00890E87">
        <w:rPr>
          <w:rFonts w:ascii="Times New Roman" w:hAnsi="Times New Roman" w:cs="Times New Roman"/>
          <w:b/>
          <w:spacing w:val="1"/>
        </w:rPr>
        <w:t>Exodus</w:t>
      </w:r>
      <w:r w:rsidRPr="00890E87">
        <w:rPr>
          <w:rFonts w:ascii="Times New Roman" w:hAnsi="Times New Roman" w:cs="Times New Roman"/>
          <w:b/>
          <w:spacing w:val="1"/>
        </w:rPr>
        <w:t xml:space="preserve"> 12:7</w:t>
      </w:r>
      <w:r w:rsidRPr="00FB4500">
        <w:rPr>
          <w:rFonts w:ascii="Times New Roman" w:hAnsi="Times New Roman" w:cs="Times New Roman"/>
          <w:spacing w:val="1"/>
        </w:rPr>
        <w:t xml:space="preserve">, and this festival can be fulfilled only when the nation acts in accordance with that </w:t>
      </w:r>
      <w:r w:rsidR="00890E87">
        <w:rPr>
          <w:rFonts w:ascii="Times New Roman" w:hAnsi="Times New Roman" w:cs="Times New Roman"/>
          <w:spacing w:val="1"/>
        </w:rPr>
        <w:t xml:space="preserve">which is </w:t>
      </w:r>
      <w:r w:rsidRPr="00FB4500">
        <w:rPr>
          <w:rFonts w:ascii="Times New Roman" w:hAnsi="Times New Roman" w:cs="Times New Roman"/>
          <w:spacing w:val="1"/>
        </w:rPr>
        <w:t xml:space="preserve">stated in verse </w:t>
      </w:r>
      <w:r w:rsidRPr="00890E87">
        <w:rPr>
          <w:rFonts w:ascii="Times New Roman" w:hAnsi="Times New Roman" w:cs="Times New Roman"/>
          <w:b/>
          <w:spacing w:val="1"/>
        </w:rPr>
        <w:t>seven</w:t>
      </w:r>
      <w:r w:rsidRPr="00FB4500">
        <w:rPr>
          <w:rFonts w:ascii="Times New Roman" w:hAnsi="Times New Roman" w:cs="Times New Roman"/>
          <w:spacing w:val="1"/>
        </w:rPr>
        <w:t>:</w:t>
      </w:r>
    </w:p>
    <w:p w:rsidR="00FB4500" w:rsidRPr="00FB4500" w:rsidRDefault="00FB4500" w:rsidP="00FB4500">
      <w:pPr>
        <w:pStyle w:val="NoSpacing"/>
        <w:rPr>
          <w:rFonts w:ascii="Times New Roman" w:hAnsi="Times New Roman" w:cs="Times New Roman"/>
          <w:spacing w:val="1"/>
        </w:rPr>
      </w:pPr>
    </w:p>
    <w:p w:rsidR="00E654A3" w:rsidRDefault="00890E87" w:rsidP="00FB4500">
      <w:pPr>
        <w:pStyle w:val="NoSpacing"/>
        <w:ind w:left="720"/>
        <w:rPr>
          <w:rFonts w:ascii="Times New Roman" w:hAnsi="Times New Roman" w:cs="Times New Roman"/>
        </w:rPr>
      </w:pPr>
      <w:r w:rsidRPr="00890E87">
        <w:rPr>
          <w:rFonts w:ascii="Times New Roman" w:hAnsi="Times New Roman" w:cs="Times New Roman"/>
          <w:i/>
        </w:rPr>
        <w:t>Then the whole assembly of the congregation of Israel shall kill it</w:t>
      </w:r>
      <w:r w:rsidRPr="00890E87">
        <w:rPr>
          <w:rFonts w:ascii="Times New Roman" w:hAnsi="Times New Roman" w:cs="Times New Roman"/>
        </w:rPr>
        <w:t xml:space="preserve"> </w:t>
      </w:r>
      <w:r w:rsidR="00E654A3" w:rsidRPr="00FB4500">
        <w:rPr>
          <w:rFonts w:ascii="Times New Roman" w:hAnsi="Times New Roman" w:cs="Times New Roman"/>
        </w:rPr>
        <w:t xml:space="preserve">[the paschal lamb, foreshadowing the Paschal Lamb which Israel slew 1,500 years later] </w:t>
      </w:r>
      <w:r w:rsidRPr="00890E87">
        <w:rPr>
          <w:rFonts w:ascii="Times New Roman" w:hAnsi="Times New Roman" w:cs="Times New Roman"/>
          <w:i/>
        </w:rPr>
        <w:t>at twilight</w:t>
      </w:r>
      <w:r w:rsidRPr="00FB4500">
        <w:rPr>
          <w:rFonts w:ascii="Times New Roman" w:hAnsi="Times New Roman" w:cs="Times New Roman"/>
        </w:rPr>
        <w:t xml:space="preserve"> </w:t>
      </w:r>
      <w:r w:rsidR="00E654A3" w:rsidRPr="00FB4500">
        <w:rPr>
          <w:rFonts w:ascii="Times New Roman" w:hAnsi="Times New Roman" w:cs="Times New Roman"/>
        </w:rPr>
        <w:t>[lit., ‘between the evenings,’ which is part way between noon and 6 PM].</w:t>
      </w:r>
    </w:p>
    <w:p w:rsidR="00890E87" w:rsidRPr="00FB4500" w:rsidRDefault="00890E87" w:rsidP="00FB4500">
      <w:pPr>
        <w:pStyle w:val="NoSpacing"/>
        <w:ind w:left="720"/>
        <w:rPr>
          <w:rFonts w:ascii="Times New Roman" w:hAnsi="Times New Roman" w:cs="Times New Roman"/>
        </w:rPr>
      </w:pPr>
    </w:p>
    <w:p w:rsidR="00890E87" w:rsidRDefault="00890E87" w:rsidP="00FB4500">
      <w:pPr>
        <w:pStyle w:val="NoSpacing"/>
        <w:ind w:left="720"/>
        <w:rPr>
          <w:rFonts w:ascii="Times New Roman" w:hAnsi="Times New Roman" w:cs="Times New Roman"/>
        </w:rPr>
      </w:pPr>
      <w:r w:rsidRPr="00890E87">
        <w:rPr>
          <w:rFonts w:ascii="Times New Roman" w:hAnsi="Times New Roman" w:cs="Times New Roman"/>
          <w:i/>
        </w:rPr>
        <w:t>And they shall take some of the blood</w:t>
      </w:r>
      <w:r w:rsidR="00E654A3" w:rsidRPr="00FB4500">
        <w:rPr>
          <w:rFonts w:ascii="Times New Roman" w:hAnsi="Times New Roman" w:cs="Times New Roman"/>
        </w:rPr>
        <w:t xml:space="preserve"> [th</w:t>
      </w:r>
      <w:r>
        <w:rPr>
          <w:rFonts w:ascii="Times New Roman" w:hAnsi="Times New Roman" w:cs="Times New Roman"/>
        </w:rPr>
        <w:t>at which Israel has yet to do] . . . .</w:t>
      </w:r>
      <w:r w:rsidR="00E654A3" w:rsidRPr="00FB4500">
        <w:rPr>
          <w:rFonts w:ascii="Times New Roman" w:hAnsi="Times New Roman" w:cs="Times New Roman"/>
        </w:rPr>
        <w:t xml:space="preserve"> </w:t>
      </w:r>
    </w:p>
    <w:p w:rsidR="00E654A3" w:rsidRDefault="00E654A3" w:rsidP="00FB4500">
      <w:pPr>
        <w:pStyle w:val="NoSpacing"/>
        <w:ind w:left="720"/>
        <w:rPr>
          <w:rFonts w:ascii="Times New Roman" w:hAnsi="Times New Roman" w:cs="Times New Roman"/>
        </w:rPr>
      </w:pPr>
      <w:r w:rsidRPr="00FB4500">
        <w:rPr>
          <w:rFonts w:ascii="Times New Roman" w:hAnsi="Times New Roman" w:cs="Times New Roman"/>
        </w:rPr>
        <w:t>(</w:t>
      </w:r>
      <w:r w:rsidR="00774668" w:rsidRPr="00054A43">
        <w:rPr>
          <w:rFonts w:ascii="Times New Roman" w:hAnsi="Times New Roman" w:cs="Times New Roman"/>
          <w:b/>
        </w:rPr>
        <w:t>Exodus</w:t>
      </w:r>
      <w:r w:rsidRPr="00054A43">
        <w:rPr>
          <w:rFonts w:ascii="Times New Roman" w:hAnsi="Times New Roman" w:cs="Times New Roman"/>
          <w:b/>
        </w:rPr>
        <w:t xml:space="preserve"> 12:6b</w:t>
      </w:r>
      <w:r w:rsidRPr="00FB4500">
        <w:rPr>
          <w:rFonts w:ascii="Times New Roman" w:hAnsi="Times New Roman" w:cs="Times New Roman"/>
        </w:rPr>
        <w:t xml:space="preserve">, </w:t>
      </w:r>
      <w:r w:rsidRPr="00054A43">
        <w:rPr>
          <w:rFonts w:ascii="Times New Roman" w:hAnsi="Times New Roman" w:cs="Times New Roman"/>
          <w:b/>
        </w:rPr>
        <w:t>7a</w:t>
      </w:r>
      <w:r w:rsidR="00054A43">
        <w:rPr>
          <w:rFonts w:ascii="Times New Roman" w:hAnsi="Times New Roman" w:cs="Times New Roman"/>
        </w:rPr>
        <w:t>)</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Note in the type that the Passover occurred while Israel was still in Egypt.  In the antitype Israel will have her national Passover while the nation is still scattered throughout the Gentile world (“Egypt” is always a type of </w:t>
      </w:r>
      <w:r w:rsidRPr="00FB4500">
        <w:rPr>
          <w:rFonts w:ascii="Times New Roman" w:hAnsi="Times New Roman" w:cs="Times New Roman"/>
          <w:i/>
          <w:iCs/>
        </w:rPr>
        <w:t>the world</w:t>
      </w:r>
      <w:r w:rsidR="00054A43">
        <w:rPr>
          <w:rFonts w:ascii="Times New Roman" w:hAnsi="Times New Roman" w:cs="Times New Roman"/>
        </w:rPr>
        <w:t xml:space="preserve"> in Scripture).</w:t>
      </w:r>
      <w:r w:rsidRPr="00FB4500">
        <w:rPr>
          <w:rFonts w:ascii="Times New Roman" w:hAnsi="Times New Roman" w:cs="Times New Roman"/>
        </w:rPr>
        <w:t xml:space="preserve">  This is the time when “</w:t>
      </w:r>
      <w:r w:rsidRPr="00054A43">
        <w:rPr>
          <w:rFonts w:ascii="Times New Roman" w:hAnsi="Times New Roman" w:cs="Times New Roman"/>
          <w:i/>
        </w:rPr>
        <w:t>they</w:t>
      </w:r>
      <w:r w:rsidRPr="00FB4500">
        <w:rPr>
          <w:rFonts w:ascii="Times New Roman" w:hAnsi="Times New Roman" w:cs="Times New Roman"/>
        </w:rPr>
        <w:t xml:space="preserve"> [the Jewish </w:t>
      </w:r>
      <w:r w:rsidRPr="00FB4500">
        <w:rPr>
          <w:rFonts w:ascii="Times New Roman" w:hAnsi="Times New Roman" w:cs="Times New Roman"/>
        </w:rPr>
        <w:lastRenderedPageBreak/>
        <w:t xml:space="preserve">people] </w:t>
      </w:r>
      <w:r w:rsidRPr="00054A43">
        <w:rPr>
          <w:rFonts w:ascii="Times New Roman" w:hAnsi="Times New Roman" w:cs="Times New Roman"/>
          <w:i/>
        </w:rPr>
        <w:t>will look upon</w:t>
      </w:r>
      <w:r w:rsidRPr="00FB4500">
        <w:rPr>
          <w:rFonts w:ascii="Times New Roman" w:hAnsi="Times New Roman" w:cs="Times New Roman"/>
        </w:rPr>
        <w:t>” their Messiah, and a nation will be “</w:t>
      </w:r>
      <w:r w:rsidRPr="00054A43">
        <w:rPr>
          <w:rFonts w:ascii="Times New Roman" w:hAnsi="Times New Roman" w:cs="Times New Roman"/>
          <w:i/>
        </w:rPr>
        <w:t>born at once</w:t>
      </w:r>
      <w:r w:rsidRPr="00FB4500">
        <w:rPr>
          <w:rFonts w:ascii="Times New Roman" w:hAnsi="Times New Roman" w:cs="Times New Roman"/>
        </w:rPr>
        <w:t>” (</w:t>
      </w:r>
      <w:r w:rsidR="00054A43" w:rsidRPr="00054A43">
        <w:rPr>
          <w:rFonts w:ascii="Times New Roman" w:hAnsi="Times New Roman" w:cs="Times New Roman"/>
          <w:b/>
        </w:rPr>
        <w:t>Zechariah</w:t>
      </w:r>
      <w:r w:rsidRPr="00054A43">
        <w:rPr>
          <w:rFonts w:ascii="Times New Roman" w:hAnsi="Times New Roman" w:cs="Times New Roman"/>
          <w:b/>
        </w:rPr>
        <w:t xml:space="preserve"> 12:10</w:t>
      </w:r>
      <w:r w:rsidRPr="00FB4500">
        <w:rPr>
          <w:rFonts w:ascii="Times New Roman" w:hAnsi="Times New Roman" w:cs="Times New Roman"/>
        </w:rPr>
        <w:t xml:space="preserve">; </w:t>
      </w:r>
      <w:r w:rsidR="00054A43" w:rsidRPr="00054A43">
        <w:rPr>
          <w:rFonts w:ascii="Times New Roman" w:hAnsi="Times New Roman" w:cs="Times New Roman"/>
          <w:b/>
        </w:rPr>
        <w:t>Isaiah</w:t>
      </w:r>
      <w:r w:rsidRPr="00054A43">
        <w:rPr>
          <w:rFonts w:ascii="Times New Roman" w:hAnsi="Times New Roman" w:cs="Times New Roman"/>
          <w:b/>
        </w:rPr>
        <w:t xml:space="preserve"> 66:8</w:t>
      </w:r>
      <w:r w:rsidRPr="00FB4500">
        <w:rPr>
          <w:rFonts w:ascii="Times New Roman" w:hAnsi="Times New Roman" w:cs="Times New Roman"/>
        </w:rPr>
        <w:t>).</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054A43">
        <w:rPr>
          <w:rFonts w:ascii="Times New Roman" w:hAnsi="Times New Roman" w:cs="Times New Roman"/>
          <w:iCs/>
        </w:rPr>
        <w:t>b)</w:t>
      </w:r>
      <w:r w:rsidRPr="00FB4500">
        <w:rPr>
          <w:rFonts w:ascii="Times New Roman" w:hAnsi="Times New Roman" w:cs="Times New Roman"/>
          <w:i/>
          <w:iCs/>
        </w:rPr>
        <w:t xml:space="preserve">  Unleavened Bread</w:t>
      </w:r>
      <w:r w:rsidRPr="00054A43">
        <w:rPr>
          <w:rFonts w:ascii="Times New Roman" w:hAnsi="Times New Roman" w:cs="Times New Roman"/>
          <w:iCs/>
        </w:rPr>
        <w:t>:</w:t>
      </w:r>
      <w:r w:rsidRPr="00FB4500">
        <w:rPr>
          <w:rFonts w:ascii="Times New Roman" w:hAnsi="Times New Roman" w:cs="Times New Roman"/>
          <w:i/>
          <w:iCs/>
        </w:rPr>
        <w:t xml:space="preserve">  </w:t>
      </w:r>
      <w:r w:rsidRPr="00FB4500">
        <w:rPr>
          <w:rFonts w:ascii="Times New Roman" w:hAnsi="Times New Roman" w:cs="Times New Roman"/>
        </w:rPr>
        <w:t>This festival has to do with</w:t>
      </w:r>
      <w:r w:rsidRPr="00FB4500">
        <w:rPr>
          <w:rFonts w:ascii="Times New Roman" w:hAnsi="Times New Roman" w:cs="Times New Roman"/>
          <w:i/>
          <w:iCs/>
        </w:rPr>
        <w:t xml:space="preserve"> the removal of sin from the house </w:t>
      </w:r>
      <w:r w:rsidRPr="00054A43">
        <w:rPr>
          <w:rFonts w:ascii="Times New Roman" w:hAnsi="Times New Roman" w:cs="Times New Roman"/>
          <w:iCs/>
        </w:rPr>
        <w:t>(</w:t>
      </w:r>
      <w:r w:rsidRPr="00FB4500">
        <w:rPr>
          <w:rFonts w:ascii="Times New Roman" w:hAnsi="Times New Roman" w:cs="Times New Roman"/>
          <w:i/>
          <w:iCs/>
        </w:rPr>
        <w:t>house of Israel</w:t>
      </w:r>
      <w:r w:rsidRPr="00054A43">
        <w:rPr>
          <w:rFonts w:ascii="Times New Roman" w:hAnsi="Times New Roman" w:cs="Times New Roman"/>
          <w:iCs/>
        </w:rPr>
        <w:t>)</w:t>
      </w:r>
      <w:r w:rsidRPr="00FB4500">
        <w:rPr>
          <w:rFonts w:ascii="Times New Roman" w:hAnsi="Times New Roman" w:cs="Times New Roman"/>
          <w:i/>
          <w:iCs/>
        </w:rPr>
        <w:t xml:space="preserve"> after the Passover</w:t>
      </w:r>
      <w:r w:rsidRPr="00054A43">
        <w:rPr>
          <w:rFonts w:ascii="Times New Roman" w:hAnsi="Times New Roman" w:cs="Times New Roman"/>
          <w:iCs/>
        </w:rPr>
        <w:t>.</w:t>
      </w:r>
      <w:r w:rsidRPr="00054A43">
        <w:rPr>
          <w:rFonts w:ascii="Times New Roman" w:hAnsi="Times New Roman" w:cs="Times New Roman"/>
        </w:rPr>
        <w:t xml:space="preserve"> </w:t>
      </w:r>
      <w:r w:rsidRPr="00FB4500">
        <w:rPr>
          <w:rFonts w:ascii="Times New Roman" w:hAnsi="Times New Roman" w:cs="Times New Roman"/>
        </w:rPr>
        <w:t xml:space="preserve"> Of what sin (or sins) is Israel guilty?  Israel is guilty of unbelief, resulting in disobedience over centuries of time, with an apex of this disobedience seen in Israel’s harlotry out among the nations.  Then the Jewish people climaxed their unbelief, disobedience, by crucifying their Messiah when He appeared to the nation.</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And, because of this climactic act, Israel is presently unclean </w:t>
      </w:r>
      <w:r w:rsidR="00054A43">
        <w:rPr>
          <w:rFonts w:ascii="Times New Roman" w:hAnsi="Times New Roman" w:cs="Times New Roman"/>
        </w:rPr>
        <w:t xml:space="preserve">by and </w:t>
      </w:r>
      <w:r w:rsidRPr="00FB4500">
        <w:rPr>
          <w:rFonts w:ascii="Times New Roman" w:hAnsi="Times New Roman" w:cs="Times New Roman"/>
        </w:rPr>
        <w:t>through contact with the dead body of the nation’s Messiah, and will remain unclean for two days (2,000 years).  After two days, on the third day (on the third 1,000-year period [after the Tribulation, which will end the two days]), Israel is going to acknowledge her sin i</w:t>
      </w:r>
      <w:r w:rsidR="00054A43">
        <w:rPr>
          <w:rFonts w:ascii="Times New Roman" w:hAnsi="Times New Roman" w:cs="Times New Roman"/>
        </w:rPr>
        <w:t>n the presence of the very One w</w:t>
      </w:r>
      <w:r w:rsidRPr="00FB4500">
        <w:rPr>
          <w:rFonts w:ascii="Times New Roman" w:hAnsi="Times New Roman" w:cs="Times New Roman"/>
        </w:rPr>
        <w:t>hom she crucified (</w:t>
      </w:r>
      <w:r w:rsidRPr="00054A43">
        <w:rPr>
          <w:rFonts w:ascii="Times New Roman" w:hAnsi="Times New Roman" w:cs="Times New Roman"/>
          <w:iCs/>
        </w:rPr>
        <w:t>cf.</w:t>
      </w:r>
      <w:r w:rsidRPr="00FB4500">
        <w:rPr>
          <w:rFonts w:ascii="Times New Roman" w:hAnsi="Times New Roman" w:cs="Times New Roman"/>
        </w:rPr>
        <w:t xml:space="preserve"> </w:t>
      </w:r>
      <w:r w:rsidR="00774668" w:rsidRPr="00054A43">
        <w:rPr>
          <w:rFonts w:ascii="Times New Roman" w:hAnsi="Times New Roman" w:cs="Times New Roman"/>
          <w:b/>
        </w:rPr>
        <w:t>Genesis</w:t>
      </w:r>
      <w:r w:rsidRPr="00054A43">
        <w:rPr>
          <w:rFonts w:ascii="Times New Roman" w:hAnsi="Times New Roman" w:cs="Times New Roman"/>
          <w:b/>
        </w:rPr>
        <w:t xml:space="preserve"> 44:16</w:t>
      </w:r>
      <w:r w:rsidRPr="00FB4500">
        <w:rPr>
          <w:rFonts w:ascii="Times New Roman" w:hAnsi="Times New Roman" w:cs="Times New Roman"/>
        </w:rPr>
        <w:t>).  Israel will then put sin out of the house (out of the house of Israel).</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054A43">
        <w:rPr>
          <w:rFonts w:ascii="Times New Roman" w:hAnsi="Times New Roman" w:cs="Times New Roman"/>
          <w:iCs/>
        </w:rPr>
        <w:t>c)</w:t>
      </w:r>
      <w:r w:rsidRPr="00FB4500">
        <w:rPr>
          <w:rFonts w:ascii="Times New Roman" w:hAnsi="Times New Roman" w:cs="Times New Roman"/>
          <w:i/>
          <w:iCs/>
        </w:rPr>
        <w:t xml:space="preserve">  First Fruits</w:t>
      </w:r>
      <w:r w:rsidRPr="00054A43">
        <w:rPr>
          <w:rFonts w:ascii="Times New Roman" w:hAnsi="Times New Roman" w:cs="Times New Roman"/>
          <w:iCs/>
        </w:rPr>
        <w:t>:</w:t>
      </w:r>
      <w:r w:rsidRPr="00FB4500">
        <w:rPr>
          <w:rFonts w:ascii="Times New Roman" w:hAnsi="Times New Roman" w:cs="Times New Roman"/>
          <w:i/>
          <w:iCs/>
        </w:rPr>
        <w:t xml:space="preserve">  </w:t>
      </w:r>
      <w:r w:rsidRPr="00FB4500">
        <w:rPr>
          <w:rFonts w:ascii="Times New Roman" w:hAnsi="Times New Roman" w:cs="Times New Roman"/>
        </w:rPr>
        <w:t xml:space="preserve">This festival has to do with </w:t>
      </w:r>
      <w:r w:rsidRPr="00FB4500">
        <w:rPr>
          <w:rFonts w:ascii="Times New Roman" w:hAnsi="Times New Roman" w:cs="Times New Roman"/>
          <w:i/>
          <w:iCs/>
        </w:rPr>
        <w:t>resurrection</w:t>
      </w:r>
      <w:r w:rsidRPr="00054A43">
        <w:rPr>
          <w:rFonts w:ascii="Times New Roman" w:hAnsi="Times New Roman" w:cs="Times New Roman"/>
          <w:iCs/>
        </w:rPr>
        <w:t>.</w:t>
      </w:r>
      <w:r w:rsidRPr="00FB4500">
        <w:rPr>
          <w:rFonts w:ascii="Times New Roman" w:hAnsi="Times New Roman" w:cs="Times New Roman"/>
        </w:rPr>
        <w:t xml:space="preserve">  Christ was raised from the dead on this day, and Old Testament saints will be raised from the dead at this time, fulfilling this festival.  The first fruits of the resurrection of Old Testament saints occurred after Christ was raised (</w:t>
      </w:r>
      <w:r w:rsidR="00774668" w:rsidRPr="00054A43">
        <w:rPr>
          <w:rFonts w:ascii="Times New Roman" w:hAnsi="Times New Roman" w:cs="Times New Roman"/>
          <w:b/>
        </w:rPr>
        <w:t>Matthew</w:t>
      </w:r>
      <w:r w:rsidRPr="00054A43">
        <w:rPr>
          <w:rFonts w:ascii="Times New Roman" w:hAnsi="Times New Roman" w:cs="Times New Roman"/>
          <w:b/>
        </w:rPr>
        <w:t xml:space="preserve"> 27:52</w:t>
      </w:r>
      <w:r w:rsidRPr="00FB4500">
        <w:rPr>
          <w:rFonts w:ascii="Times New Roman" w:hAnsi="Times New Roman" w:cs="Times New Roman"/>
        </w:rPr>
        <w:t xml:space="preserve">, </w:t>
      </w:r>
      <w:r w:rsidRPr="00054A43">
        <w:rPr>
          <w:rFonts w:ascii="Times New Roman" w:hAnsi="Times New Roman" w:cs="Times New Roman"/>
          <w:b/>
        </w:rPr>
        <w:t>53</w:t>
      </w:r>
      <w:r w:rsidRPr="00FB4500">
        <w:rPr>
          <w:rFonts w:ascii="Times New Roman" w:hAnsi="Times New Roman" w:cs="Times New Roman"/>
        </w:rPr>
        <w:t>).  The main harvest will follow.</w:t>
      </w:r>
    </w:p>
    <w:p w:rsidR="00FB4500" w:rsidRPr="00FB4500" w:rsidRDefault="00FB4500" w:rsidP="00FB4500">
      <w:pPr>
        <w:pStyle w:val="NoSpacing"/>
        <w:rPr>
          <w:rFonts w:ascii="Times New Roman" w:hAnsi="Times New Roman" w:cs="Times New Roman"/>
          <w:spacing w:val="1"/>
        </w:rPr>
      </w:pPr>
    </w:p>
    <w:p w:rsidR="00E654A3" w:rsidRDefault="00E654A3" w:rsidP="00FB4500">
      <w:pPr>
        <w:pStyle w:val="NoSpacing"/>
        <w:rPr>
          <w:rFonts w:ascii="Times New Roman" w:hAnsi="Times New Roman" w:cs="Times New Roman"/>
        </w:rPr>
      </w:pPr>
      <w:r w:rsidRPr="00054A43">
        <w:rPr>
          <w:rFonts w:ascii="Times New Roman" w:hAnsi="Times New Roman" w:cs="Times New Roman"/>
          <w:iCs/>
        </w:rPr>
        <w:t>d)</w:t>
      </w:r>
      <w:r w:rsidRPr="00FB4500">
        <w:rPr>
          <w:rFonts w:ascii="Times New Roman" w:hAnsi="Times New Roman" w:cs="Times New Roman"/>
          <w:i/>
          <w:iCs/>
        </w:rPr>
        <w:t xml:space="preserve">  Pentecost</w:t>
      </w:r>
      <w:r w:rsidRPr="00054A43">
        <w:rPr>
          <w:rFonts w:ascii="Times New Roman" w:hAnsi="Times New Roman" w:cs="Times New Roman"/>
          <w:iCs/>
        </w:rPr>
        <w:t>:</w:t>
      </w:r>
      <w:r w:rsidRPr="00FB4500">
        <w:rPr>
          <w:rFonts w:ascii="Times New Roman" w:hAnsi="Times New Roman" w:cs="Times New Roman"/>
          <w:i/>
          <w:iCs/>
        </w:rPr>
        <w:t xml:space="preserve">  </w:t>
      </w:r>
      <w:r w:rsidRPr="00FB4500">
        <w:rPr>
          <w:rFonts w:ascii="Times New Roman" w:hAnsi="Times New Roman" w:cs="Times New Roman"/>
        </w:rPr>
        <w:t>Note what began to occur on the day of Pentecost, 33 A.D. (</w:t>
      </w:r>
      <w:r w:rsidRPr="00054A43">
        <w:rPr>
          <w:rFonts w:ascii="Times New Roman" w:hAnsi="Times New Roman" w:cs="Times New Roman"/>
          <w:b/>
        </w:rPr>
        <w:t>Acts 2:1ff</w:t>
      </w:r>
      <w:r w:rsidRPr="00FB4500">
        <w:rPr>
          <w:rFonts w:ascii="Times New Roman" w:hAnsi="Times New Roman" w:cs="Times New Roman"/>
        </w:rPr>
        <w:t xml:space="preserve">).  Joel’s prophecy began to be fulfilled, and this prophecy would have been completely fulfilled had Israel done what Peter told the Jews to do in </w:t>
      </w:r>
      <w:r w:rsidRPr="001570D2">
        <w:rPr>
          <w:rFonts w:ascii="Times New Roman" w:hAnsi="Times New Roman" w:cs="Times New Roman"/>
          <w:b/>
        </w:rPr>
        <w:t>Acts 2:38</w:t>
      </w:r>
      <w:r w:rsidRPr="00FB4500">
        <w:rPr>
          <w:rFonts w:ascii="Times New Roman" w:hAnsi="Times New Roman" w:cs="Times New Roman"/>
        </w:rPr>
        <w:t xml:space="preserve"> — national repentance, followed by national baptism.</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However, Israel did not repent, the nation was subsequently set aside for a dispensation, and any fulfillment of Joel’s prophecy has also been set aside with Israel for a dispensation.  </w:t>
      </w:r>
      <w:r w:rsidRPr="00FB4500">
        <w:rPr>
          <w:rFonts w:ascii="Times New Roman" w:hAnsi="Times New Roman" w:cs="Times New Roman"/>
          <w:i/>
          <w:iCs/>
        </w:rPr>
        <w:t>Joel</w:t>
      </w:r>
      <w:r w:rsidRPr="001570D2">
        <w:rPr>
          <w:rFonts w:ascii="Times New Roman" w:hAnsi="Times New Roman" w:cs="Times New Roman"/>
          <w:iCs/>
        </w:rPr>
        <w:t>’</w:t>
      </w:r>
      <w:r w:rsidRPr="00FB4500">
        <w:rPr>
          <w:rFonts w:ascii="Times New Roman" w:hAnsi="Times New Roman" w:cs="Times New Roman"/>
          <w:i/>
          <w:iCs/>
        </w:rPr>
        <w:t>s prophecy cannot be fulfilled today</w:t>
      </w:r>
      <w:r w:rsidRPr="001570D2">
        <w:rPr>
          <w:rFonts w:ascii="Times New Roman" w:hAnsi="Times New Roman" w:cs="Times New Roman"/>
          <w:iCs/>
        </w:rPr>
        <w:t>,</w:t>
      </w:r>
      <w:r w:rsidRPr="00FB4500">
        <w:rPr>
          <w:rFonts w:ascii="Times New Roman" w:hAnsi="Times New Roman" w:cs="Times New Roman"/>
          <w:i/>
          <w:iCs/>
        </w:rPr>
        <w:t xml:space="preserve"> even in part</w:t>
      </w:r>
      <w:r w:rsidRPr="001570D2">
        <w:rPr>
          <w:rFonts w:ascii="Times New Roman" w:hAnsi="Times New Roman" w:cs="Times New Roman"/>
          <w:iCs/>
        </w:rPr>
        <w:t>.</w:t>
      </w:r>
      <w:r w:rsidRPr="00FB4500">
        <w:rPr>
          <w:rFonts w:ascii="Times New Roman" w:hAnsi="Times New Roman" w:cs="Times New Roman"/>
          <w:i/>
          <w:iCs/>
        </w:rPr>
        <w:t xml:space="preserve">  But it will be fulfilled immediately after the resurrection of Old Testament saints</w:t>
      </w:r>
      <w:r w:rsidRPr="00FB4500">
        <w:rPr>
          <w:rFonts w:ascii="Times New Roman" w:hAnsi="Times New Roman" w:cs="Times New Roman"/>
        </w:rPr>
        <w:t xml:space="preserve"> (</w:t>
      </w:r>
      <w:r w:rsidRPr="001570D2">
        <w:rPr>
          <w:rFonts w:ascii="Times New Roman" w:hAnsi="Times New Roman" w:cs="Times New Roman"/>
          <w:b/>
        </w:rPr>
        <w:t>Joel 2:27-32</w:t>
      </w:r>
      <w:r w:rsidRPr="00FB4500">
        <w:rPr>
          <w:rFonts w:ascii="Times New Roman" w:hAnsi="Times New Roman" w:cs="Times New Roman"/>
        </w:rPr>
        <w:t>).</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1570D2">
        <w:rPr>
          <w:rFonts w:ascii="Times New Roman" w:hAnsi="Times New Roman" w:cs="Times New Roman"/>
          <w:iCs/>
        </w:rPr>
        <w:t>e)</w:t>
      </w:r>
      <w:r w:rsidRPr="00FB4500">
        <w:rPr>
          <w:rFonts w:ascii="Times New Roman" w:hAnsi="Times New Roman" w:cs="Times New Roman"/>
          <w:i/>
          <w:iCs/>
        </w:rPr>
        <w:t xml:space="preserve">  Trumpets</w:t>
      </w:r>
      <w:r w:rsidRPr="001570D2">
        <w:rPr>
          <w:rFonts w:ascii="Times New Roman" w:hAnsi="Times New Roman" w:cs="Times New Roman"/>
          <w:iCs/>
        </w:rPr>
        <w:t>:</w:t>
      </w:r>
      <w:r w:rsidRPr="00FB4500">
        <w:rPr>
          <w:rFonts w:ascii="Times New Roman" w:hAnsi="Times New Roman" w:cs="Times New Roman"/>
          <w:i/>
          <w:iCs/>
        </w:rPr>
        <w:t xml:space="preserve">  </w:t>
      </w:r>
      <w:r w:rsidRPr="00FB4500">
        <w:rPr>
          <w:rFonts w:ascii="Times New Roman" w:hAnsi="Times New Roman" w:cs="Times New Roman"/>
        </w:rPr>
        <w:t xml:space="preserve">This festival has to do with </w:t>
      </w:r>
      <w:r w:rsidRPr="00FB4500">
        <w:rPr>
          <w:rFonts w:ascii="Times New Roman" w:hAnsi="Times New Roman" w:cs="Times New Roman"/>
          <w:i/>
          <w:iCs/>
        </w:rPr>
        <w:t>the re</w:t>
      </w:r>
      <w:r w:rsidR="001570D2">
        <w:rPr>
          <w:rFonts w:ascii="Times New Roman" w:hAnsi="Times New Roman" w:cs="Times New Roman"/>
          <w:i/>
          <w:iCs/>
        </w:rPr>
        <w:t>-</w:t>
      </w:r>
      <w:r w:rsidRPr="00FB4500">
        <w:rPr>
          <w:rFonts w:ascii="Times New Roman" w:hAnsi="Times New Roman" w:cs="Times New Roman"/>
          <w:i/>
          <w:iCs/>
        </w:rPr>
        <w:t>gathering of Israel</w:t>
      </w:r>
      <w:r w:rsidRPr="001570D2">
        <w:rPr>
          <w:rFonts w:ascii="Times New Roman" w:hAnsi="Times New Roman" w:cs="Times New Roman"/>
          <w:iCs/>
        </w:rPr>
        <w:t>.</w:t>
      </w:r>
      <w:r w:rsidRPr="00FB4500">
        <w:rPr>
          <w:rFonts w:ascii="Times New Roman" w:hAnsi="Times New Roman" w:cs="Times New Roman"/>
        </w:rPr>
        <w:t xml:space="preserve">  Christians </w:t>
      </w:r>
      <w:r w:rsidR="001570D2">
        <w:rPr>
          <w:rFonts w:ascii="Times New Roman" w:hAnsi="Times New Roman" w:cs="Times New Roman"/>
        </w:rPr>
        <w:t xml:space="preserve">are waiting for </w:t>
      </w:r>
      <w:r w:rsidRPr="00FB4500">
        <w:rPr>
          <w:rFonts w:ascii="Times New Roman" w:hAnsi="Times New Roman" w:cs="Times New Roman"/>
        </w:rPr>
        <w:t>a trumpet</w:t>
      </w:r>
      <w:r w:rsidR="001570D2">
        <w:rPr>
          <w:rFonts w:ascii="Times New Roman" w:hAnsi="Times New Roman" w:cs="Times New Roman"/>
        </w:rPr>
        <w:t>,</w:t>
      </w:r>
      <w:r w:rsidRPr="00FB4500">
        <w:rPr>
          <w:rFonts w:ascii="Times New Roman" w:hAnsi="Times New Roman" w:cs="Times New Roman"/>
        </w:rPr>
        <w:t xml:space="preserve"> calling them into the heavens before the Tribulation; Israel </w:t>
      </w:r>
      <w:r w:rsidR="001570D2">
        <w:rPr>
          <w:rFonts w:ascii="Times New Roman" w:hAnsi="Times New Roman" w:cs="Times New Roman"/>
        </w:rPr>
        <w:t xml:space="preserve">is waiting for </w:t>
      </w:r>
      <w:r w:rsidRPr="00FB4500">
        <w:rPr>
          <w:rFonts w:ascii="Times New Roman" w:hAnsi="Times New Roman" w:cs="Times New Roman"/>
        </w:rPr>
        <w:t>a trumpet</w:t>
      </w:r>
      <w:r w:rsidR="001570D2">
        <w:rPr>
          <w:rFonts w:ascii="Times New Roman" w:hAnsi="Times New Roman" w:cs="Times New Roman"/>
        </w:rPr>
        <w:t>,</w:t>
      </w:r>
      <w:r w:rsidRPr="00FB4500">
        <w:rPr>
          <w:rFonts w:ascii="Times New Roman" w:hAnsi="Times New Roman" w:cs="Times New Roman"/>
        </w:rPr>
        <w:t xml:space="preserve"> calling the nation back into the land after the Tribulation, following Christ’s return (</w:t>
      </w:r>
      <w:r w:rsidR="00774668" w:rsidRPr="001570D2">
        <w:rPr>
          <w:rFonts w:ascii="Times New Roman" w:hAnsi="Times New Roman" w:cs="Times New Roman"/>
          <w:b/>
        </w:rPr>
        <w:t>Matthew</w:t>
      </w:r>
      <w:r w:rsidRPr="001570D2">
        <w:rPr>
          <w:rFonts w:ascii="Times New Roman" w:hAnsi="Times New Roman" w:cs="Times New Roman"/>
          <w:b/>
        </w:rPr>
        <w:t xml:space="preserve"> 24:29-31</w:t>
      </w:r>
      <w:r w:rsidR="001570D2">
        <w:rPr>
          <w:rFonts w:ascii="Times New Roman" w:hAnsi="Times New Roman" w:cs="Times New Roman"/>
        </w:rPr>
        <w:t xml:space="preserve">; </w:t>
      </w:r>
      <w:r w:rsidR="001570D2" w:rsidRPr="001570D2">
        <w:rPr>
          <w:rFonts w:ascii="Times New Roman" w:hAnsi="Times New Roman" w:cs="Times New Roman"/>
          <w:b/>
        </w:rPr>
        <w:t>1</w:t>
      </w:r>
      <w:r w:rsidRPr="001570D2">
        <w:rPr>
          <w:rFonts w:ascii="Times New Roman" w:hAnsi="Times New Roman" w:cs="Times New Roman"/>
          <w:b/>
        </w:rPr>
        <w:t xml:space="preserve"> Thess</w:t>
      </w:r>
      <w:r w:rsidR="001570D2" w:rsidRPr="001570D2">
        <w:rPr>
          <w:rFonts w:ascii="Times New Roman" w:hAnsi="Times New Roman" w:cs="Times New Roman"/>
          <w:b/>
        </w:rPr>
        <w:t>alonians</w:t>
      </w:r>
      <w:r w:rsidRPr="001570D2">
        <w:rPr>
          <w:rFonts w:ascii="Times New Roman" w:hAnsi="Times New Roman" w:cs="Times New Roman"/>
          <w:b/>
        </w:rPr>
        <w:t xml:space="preserve"> 4:16-18</w:t>
      </w:r>
      <w:r w:rsidRPr="00FB4500">
        <w:rPr>
          <w:rFonts w:ascii="Times New Roman" w:hAnsi="Times New Roman" w:cs="Times New Roman"/>
        </w:rPr>
        <w:t>).</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1570D2">
        <w:rPr>
          <w:rFonts w:ascii="Times New Roman" w:hAnsi="Times New Roman" w:cs="Times New Roman"/>
          <w:iCs/>
        </w:rPr>
        <w:t>f)</w:t>
      </w:r>
      <w:r w:rsidRPr="00FB4500">
        <w:rPr>
          <w:rFonts w:ascii="Times New Roman" w:hAnsi="Times New Roman" w:cs="Times New Roman"/>
          <w:i/>
          <w:iCs/>
        </w:rPr>
        <w:t xml:space="preserve">  Atonement</w:t>
      </w:r>
      <w:r w:rsidRPr="001570D2">
        <w:rPr>
          <w:rFonts w:ascii="Times New Roman" w:hAnsi="Times New Roman" w:cs="Times New Roman"/>
          <w:iCs/>
        </w:rPr>
        <w:t>:</w:t>
      </w:r>
      <w:r w:rsidRPr="00FB4500">
        <w:rPr>
          <w:rFonts w:ascii="Times New Roman" w:hAnsi="Times New Roman" w:cs="Times New Roman"/>
          <w:i/>
          <w:iCs/>
        </w:rPr>
        <w:t xml:space="preserve">  </w:t>
      </w:r>
      <w:r w:rsidRPr="00FB4500">
        <w:rPr>
          <w:rFonts w:ascii="Times New Roman" w:hAnsi="Times New Roman" w:cs="Times New Roman"/>
        </w:rPr>
        <w:t xml:space="preserve">This festival has to do with </w:t>
      </w:r>
      <w:r w:rsidRPr="00FB4500">
        <w:rPr>
          <w:rFonts w:ascii="Times New Roman" w:hAnsi="Times New Roman" w:cs="Times New Roman"/>
          <w:i/>
          <w:iCs/>
        </w:rPr>
        <w:t>a cleansing from sin for a people who will have already availed themselves of the blood of the Passover Lamb</w:t>
      </w:r>
      <w:r w:rsidRPr="001570D2">
        <w:rPr>
          <w:rFonts w:ascii="Times New Roman" w:hAnsi="Times New Roman" w:cs="Times New Roman"/>
          <w:iCs/>
        </w:rPr>
        <w:t>.</w:t>
      </w:r>
      <w:r w:rsidRPr="00FB4500">
        <w:rPr>
          <w:rFonts w:ascii="Times New Roman" w:hAnsi="Times New Roman" w:cs="Times New Roman"/>
        </w:rPr>
        <w:t xml:space="preserve">  Activities on this day have to do with blood on the mercy seat and cleansing from sin (sins previously acknowledged and put out of the house [the house of Israel], fulfilling the festival of unleavened bread.</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 xml:space="preserve">Atonement is to be provided for Israel’s sin of crucifying her Messiah (the same blood shed at Calvary, now on the mercy seat).  Note the order in </w:t>
      </w:r>
      <w:r w:rsidR="00774668" w:rsidRPr="001570D2">
        <w:rPr>
          <w:rFonts w:ascii="Times New Roman" w:hAnsi="Times New Roman" w:cs="Times New Roman"/>
          <w:b/>
        </w:rPr>
        <w:t>Ezekiel</w:t>
      </w:r>
      <w:r w:rsidRPr="001570D2">
        <w:rPr>
          <w:rFonts w:ascii="Times New Roman" w:hAnsi="Times New Roman" w:cs="Times New Roman"/>
          <w:b/>
        </w:rPr>
        <w:t xml:space="preserve"> 36:24</w:t>
      </w:r>
      <w:r w:rsidRPr="00FB4500">
        <w:rPr>
          <w:rFonts w:ascii="Times New Roman" w:hAnsi="Times New Roman" w:cs="Times New Roman"/>
        </w:rPr>
        <w:t xml:space="preserve">, </w:t>
      </w:r>
      <w:r w:rsidRPr="001570D2">
        <w:rPr>
          <w:rFonts w:ascii="Times New Roman" w:hAnsi="Times New Roman" w:cs="Times New Roman"/>
          <w:b/>
        </w:rPr>
        <w:t>25</w:t>
      </w:r>
      <w:r w:rsidRPr="00FB4500">
        <w:rPr>
          <w:rFonts w:ascii="Times New Roman" w:hAnsi="Times New Roman" w:cs="Times New Roman"/>
        </w:rPr>
        <w:t xml:space="preserve"> — a re</w:t>
      </w:r>
      <w:r w:rsidR="001570D2">
        <w:rPr>
          <w:rFonts w:ascii="Times New Roman" w:hAnsi="Times New Roman" w:cs="Times New Roman"/>
        </w:rPr>
        <w:t>-</w:t>
      </w:r>
      <w:r w:rsidRPr="00FB4500">
        <w:rPr>
          <w:rFonts w:ascii="Times New Roman" w:hAnsi="Times New Roman" w:cs="Times New Roman"/>
        </w:rPr>
        <w:t>gathering before cleansing from sin.</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1570D2">
        <w:rPr>
          <w:rFonts w:ascii="Times New Roman" w:hAnsi="Times New Roman" w:cs="Times New Roman"/>
          <w:iCs/>
        </w:rPr>
        <w:lastRenderedPageBreak/>
        <w:t>g)</w:t>
      </w:r>
      <w:r w:rsidRPr="00FB4500">
        <w:rPr>
          <w:rFonts w:ascii="Times New Roman" w:hAnsi="Times New Roman" w:cs="Times New Roman"/>
          <w:i/>
          <w:iCs/>
        </w:rPr>
        <w:t xml:space="preserve">  Tabernacles</w:t>
      </w:r>
      <w:r w:rsidRPr="001570D2">
        <w:rPr>
          <w:rFonts w:ascii="Times New Roman" w:hAnsi="Times New Roman" w:cs="Times New Roman"/>
          <w:iCs/>
        </w:rPr>
        <w:t>:</w:t>
      </w:r>
      <w:r w:rsidRPr="00FB4500">
        <w:rPr>
          <w:rFonts w:ascii="Times New Roman" w:hAnsi="Times New Roman" w:cs="Times New Roman"/>
          <w:i/>
          <w:iCs/>
        </w:rPr>
        <w:t xml:space="preserve">  </w:t>
      </w:r>
      <w:r w:rsidRPr="00FB4500">
        <w:rPr>
          <w:rFonts w:ascii="Times New Roman" w:hAnsi="Times New Roman" w:cs="Times New Roman"/>
        </w:rPr>
        <w:t xml:space="preserve">This is the last of the festivals and </w:t>
      </w:r>
      <w:r w:rsidR="001570D2">
        <w:rPr>
          <w:rFonts w:ascii="Times New Roman" w:hAnsi="Times New Roman" w:cs="Times New Roman"/>
        </w:rPr>
        <w:t xml:space="preserve">it </w:t>
      </w:r>
      <w:r w:rsidRPr="00FB4500">
        <w:rPr>
          <w:rFonts w:ascii="Times New Roman" w:hAnsi="Times New Roman" w:cs="Times New Roman"/>
        </w:rPr>
        <w:t xml:space="preserve">has to do with </w:t>
      </w:r>
      <w:r w:rsidR="001570D2">
        <w:rPr>
          <w:rFonts w:ascii="Times New Roman" w:hAnsi="Times New Roman" w:cs="Times New Roman"/>
          <w:i/>
          <w:iCs/>
        </w:rPr>
        <w:t xml:space="preserve">offerings made </w:t>
      </w:r>
      <w:r w:rsidRPr="00FB4500">
        <w:rPr>
          <w:rFonts w:ascii="Times New Roman" w:hAnsi="Times New Roman" w:cs="Times New Roman"/>
          <w:i/>
          <w:iCs/>
        </w:rPr>
        <w:t>to the Lord and a time of rest at the conclusion of the preceding feasts of the Lord.</w:t>
      </w:r>
      <w:r w:rsidRPr="00FB4500">
        <w:rPr>
          <w:rFonts w:ascii="Times New Roman" w:hAnsi="Times New Roman" w:cs="Times New Roman"/>
        </w:rPr>
        <w:t xml:space="preserve">  This festival points forward to the millennial offerings (</w:t>
      </w:r>
      <w:r w:rsidR="00774668" w:rsidRPr="001570D2">
        <w:rPr>
          <w:rFonts w:ascii="Times New Roman" w:hAnsi="Times New Roman" w:cs="Times New Roman"/>
          <w:b/>
        </w:rPr>
        <w:t>Ezekiel</w:t>
      </w:r>
      <w:r w:rsidRPr="001570D2">
        <w:rPr>
          <w:rFonts w:ascii="Times New Roman" w:hAnsi="Times New Roman" w:cs="Times New Roman"/>
          <w:b/>
        </w:rPr>
        <w:t xml:space="preserve"> 45:15ff</w:t>
      </w:r>
      <w:r w:rsidRPr="00FB4500">
        <w:rPr>
          <w:rFonts w:ascii="Times New Roman" w:hAnsi="Times New Roman" w:cs="Times New Roman"/>
        </w:rPr>
        <w:t xml:space="preserve">; </w:t>
      </w:r>
      <w:r w:rsidRPr="001570D2">
        <w:rPr>
          <w:rFonts w:ascii="Times New Roman" w:hAnsi="Times New Roman" w:cs="Times New Roman"/>
          <w:b/>
        </w:rPr>
        <w:t>46:2ff</w:t>
      </w:r>
      <w:r w:rsidRPr="00FB4500">
        <w:rPr>
          <w:rFonts w:ascii="Times New Roman" w:hAnsi="Times New Roman" w:cs="Times New Roman"/>
        </w:rPr>
        <w:t>) and a time of rest in the coming age after the conclusion of events surrounding the first six feasts of the Lord.</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This festival lasted for seven days — a complete period of time — pointing forward to the complete duration of the Millennium.</w:t>
      </w:r>
    </w:p>
    <w:p w:rsidR="00FB4500" w:rsidRPr="00FB4500" w:rsidRDefault="00FB4500" w:rsidP="00FB4500">
      <w:pPr>
        <w:pStyle w:val="NoSpacing"/>
        <w:rPr>
          <w:rFonts w:ascii="Times New Roman" w:hAnsi="Times New Roman" w:cs="Times New Roman"/>
        </w:rPr>
      </w:pPr>
    </w:p>
    <w:p w:rsidR="00E654A3" w:rsidRDefault="00E654A3" w:rsidP="00FB4500">
      <w:pPr>
        <w:pStyle w:val="NoSpacing"/>
        <w:rPr>
          <w:rFonts w:ascii="Times New Roman" w:hAnsi="Times New Roman" w:cs="Times New Roman"/>
        </w:rPr>
      </w:pPr>
      <w:r w:rsidRPr="00FB4500">
        <w:rPr>
          <w:rFonts w:ascii="Times New Roman" w:hAnsi="Times New Roman" w:cs="Times New Roman"/>
        </w:rPr>
        <w:t>Following the return of Christ at the end of the Tr</w:t>
      </w:r>
      <w:r w:rsidR="001570D2">
        <w:rPr>
          <w:rFonts w:ascii="Times New Roman" w:hAnsi="Times New Roman" w:cs="Times New Roman"/>
        </w:rPr>
        <w:t>ibulation, as seen in Chapter 4</w:t>
      </w:r>
      <w:r w:rsidRPr="00FB4500">
        <w:rPr>
          <w:rFonts w:ascii="Times New Roman" w:hAnsi="Times New Roman" w:cs="Times New Roman"/>
        </w:rPr>
        <w:t xml:space="preserve"> of this book, there will be a seventy-five-day period between the end of the last seven years of Daniel’s prophecy and the beginning of the Millennium (</w:t>
      </w:r>
      <w:r w:rsidR="00774668" w:rsidRPr="001570D2">
        <w:rPr>
          <w:rFonts w:ascii="Times New Roman" w:hAnsi="Times New Roman" w:cs="Times New Roman"/>
          <w:b/>
        </w:rPr>
        <w:t>Daniel</w:t>
      </w:r>
      <w:r w:rsidRPr="001570D2">
        <w:rPr>
          <w:rFonts w:ascii="Times New Roman" w:hAnsi="Times New Roman" w:cs="Times New Roman"/>
          <w:b/>
        </w:rPr>
        <w:t xml:space="preserve"> 12:11-13</w:t>
      </w:r>
      <w:r w:rsidRPr="00FB4500">
        <w:rPr>
          <w:rFonts w:ascii="Times New Roman" w:hAnsi="Times New Roman" w:cs="Times New Roman"/>
        </w:rPr>
        <w:t>).  It appears evident that the events set forth in the first six feasts of the Lord,</w:t>
      </w:r>
      <w:r w:rsidR="001570D2">
        <w:rPr>
          <w:rFonts w:ascii="Times New Roman" w:hAnsi="Times New Roman" w:cs="Times New Roman"/>
        </w:rPr>
        <w:t xml:space="preserve"> as they lead</w:t>
      </w:r>
      <w:r w:rsidRPr="00FB4500">
        <w:rPr>
          <w:rFonts w:ascii="Times New Roman" w:hAnsi="Times New Roman" w:cs="Times New Roman"/>
        </w:rPr>
        <w:t xml:space="preserve"> up to events in the terminal festival, the feast of Tabernacles, will transpire during this time.</w:t>
      </w:r>
      <w:bookmarkStart w:id="0" w:name="_GoBack"/>
      <w:bookmarkEnd w:id="0"/>
    </w:p>
    <w:p w:rsidR="00FB4500" w:rsidRPr="00FB4500" w:rsidRDefault="00FB4500" w:rsidP="00FB4500">
      <w:pPr>
        <w:pStyle w:val="NoSpacing"/>
        <w:rPr>
          <w:rFonts w:ascii="Times New Roman" w:hAnsi="Times New Roman" w:cs="Times New Roman"/>
        </w:rPr>
      </w:pPr>
    </w:p>
    <w:p w:rsidR="00E654A3" w:rsidRPr="00FB4500" w:rsidRDefault="00E654A3" w:rsidP="00FB4500">
      <w:pPr>
        <w:pStyle w:val="NoSpacing"/>
        <w:rPr>
          <w:rFonts w:ascii="Times New Roman" w:hAnsi="Times New Roman" w:cs="Times New Roman"/>
        </w:rPr>
      </w:pPr>
      <w:r w:rsidRPr="00FB4500">
        <w:rPr>
          <w:rFonts w:ascii="Times New Roman" w:hAnsi="Times New Roman" w:cs="Times New Roman"/>
        </w:rPr>
        <w:t>Then the feast of Tabernacles itself will be fulfilled during the ensuing millennial reign.</w:t>
      </w:r>
    </w:p>
    <w:p w:rsidR="00E654A3" w:rsidRPr="00FB4500" w:rsidRDefault="00E654A3" w:rsidP="00FB4500">
      <w:pPr>
        <w:pStyle w:val="NoSpacing"/>
        <w:rPr>
          <w:rFonts w:ascii="Times New Roman" w:hAnsi="Times New Roman" w:cs="Times New Roman"/>
        </w:rPr>
      </w:pPr>
    </w:p>
    <w:p w:rsidR="00E654A3" w:rsidRPr="00FB4500" w:rsidRDefault="00E654A3" w:rsidP="00FB4500">
      <w:pPr>
        <w:pStyle w:val="NoSpacing"/>
        <w:rPr>
          <w:rFonts w:ascii="Times New Roman" w:hAnsi="Times New Roman" w:cs="Times New Roman"/>
        </w:rPr>
      </w:pPr>
    </w:p>
    <w:p w:rsidR="00E654A3" w:rsidRPr="00FB4500" w:rsidRDefault="00E654A3" w:rsidP="00FB4500">
      <w:pPr>
        <w:pStyle w:val="NoSpacing"/>
        <w:rPr>
          <w:rFonts w:ascii="Times New Roman" w:hAnsi="Times New Roman" w:cs="Times New Roman"/>
        </w:rPr>
      </w:pPr>
    </w:p>
    <w:p w:rsidR="00E507B5" w:rsidRPr="00FB4500" w:rsidRDefault="00787B18" w:rsidP="00FB4500">
      <w:pPr>
        <w:pStyle w:val="NoSpacing"/>
        <w:rPr>
          <w:rFonts w:ascii="Times New Roman" w:hAnsi="Times New Roman" w:cs="Times New Roman"/>
        </w:rPr>
      </w:pPr>
    </w:p>
    <w:sectPr w:rsidR="00E507B5" w:rsidRPr="00FB4500" w:rsidSect="00FB4500">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18" w:rsidRDefault="00787B18" w:rsidP="00FB4500">
      <w:pPr>
        <w:spacing w:after="0"/>
      </w:pPr>
      <w:r>
        <w:separator/>
      </w:r>
    </w:p>
  </w:endnote>
  <w:endnote w:type="continuationSeparator" w:id="0">
    <w:p w:rsidR="00787B18" w:rsidRDefault="00787B18" w:rsidP="00FB4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568049"/>
      <w:docPartObj>
        <w:docPartGallery w:val="Page Numbers (Bottom of Page)"/>
        <w:docPartUnique/>
      </w:docPartObj>
    </w:sdtPr>
    <w:sdtEndPr>
      <w:rPr>
        <w:noProof/>
      </w:rPr>
    </w:sdtEndPr>
    <w:sdtContent>
      <w:p w:rsidR="00FB4500" w:rsidRDefault="00FB4500">
        <w:pPr>
          <w:pStyle w:val="Footer"/>
          <w:jc w:val="right"/>
        </w:pPr>
        <w:r>
          <w:fldChar w:fldCharType="begin"/>
        </w:r>
        <w:r>
          <w:instrText xml:space="preserve"> PAGE   \* MERGEFORMAT </w:instrText>
        </w:r>
        <w:r>
          <w:fldChar w:fldCharType="separate"/>
        </w:r>
        <w:r w:rsidR="001570D2">
          <w:rPr>
            <w:noProof/>
          </w:rPr>
          <w:t>3</w:t>
        </w:r>
        <w:r>
          <w:rPr>
            <w:noProof/>
          </w:rPr>
          <w:fldChar w:fldCharType="end"/>
        </w:r>
      </w:p>
    </w:sdtContent>
  </w:sdt>
  <w:p w:rsidR="00FB4500" w:rsidRDefault="00FB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18" w:rsidRDefault="00787B18" w:rsidP="00FB4500">
      <w:pPr>
        <w:spacing w:after="0"/>
      </w:pPr>
      <w:r>
        <w:separator/>
      </w:r>
    </w:p>
  </w:footnote>
  <w:footnote w:type="continuationSeparator" w:id="0">
    <w:p w:rsidR="00787B18" w:rsidRDefault="00787B18" w:rsidP="00FB45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A3"/>
    <w:rsid w:val="00054A43"/>
    <w:rsid w:val="001570D2"/>
    <w:rsid w:val="00500D16"/>
    <w:rsid w:val="00774668"/>
    <w:rsid w:val="00787B18"/>
    <w:rsid w:val="00890E87"/>
    <w:rsid w:val="00E654A3"/>
    <w:rsid w:val="00FB45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654A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E654A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E654A3"/>
    <w:rPr>
      <w:rFonts w:ascii="Palatino-Bold" w:hAnsi="Palatino-Bold" w:cs="Palatino-Bold"/>
      <w:b/>
      <w:bCs/>
      <w:color w:val="000000"/>
      <w:sz w:val="28"/>
      <w:szCs w:val="28"/>
    </w:rPr>
  </w:style>
  <w:style w:type="paragraph" w:customStyle="1" w:styleId="BodyText1">
    <w:name w:val="Body Text1"/>
    <w:basedOn w:val="NoParagraphStyle"/>
    <w:uiPriority w:val="99"/>
    <w:rsid w:val="00E654A3"/>
    <w:pPr>
      <w:spacing w:line="260" w:lineRule="atLeast"/>
      <w:ind w:firstLine="360"/>
      <w:jc w:val="both"/>
    </w:pPr>
    <w:rPr>
      <w:rFonts w:ascii="Palatino-Roman" w:hAnsi="Palatino-Roman" w:cs="Palatino-Roman"/>
      <w:sz w:val="20"/>
      <w:szCs w:val="20"/>
    </w:rPr>
  </w:style>
  <w:style w:type="paragraph" w:customStyle="1" w:styleId="Body">
    <w:name w:val="Body"/>
    <w:basedOn w:val="NoParagraphStyle"/>
    <w:uiPriority w:val="99"/>
    <w:rsid w:val="00E654A3"/>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FB4500"/>
    <w:pPr>
      <w:spacing w:after="0"/>
    </w:pPr>
    <w:rPr>
      <w:sz w:val="24"/>
      <w:szCs w:val="24"/>
    </w:rPr>
  </w:style>
  <w:style w:type="paragraph" w:styleId="Header">
    <w:name w:val="header"/>
    <w:basedOn w:val="Normal"/>
    <w:link w:val="HeaderChar"/>
    <w:uiPriority w:val="99"/>
    <w:unhideWhenUsed/>
    <w:rsid w:val="00FB4500"/>
    <w:pPr>
      <w:tabs>
        <w:tab w:val="center" w:pos="4680"/>
        <w:tab w:val="right" w:pos="9360"/>
      </w:tabs>
      <w:spacing w:after="0"/>
    </w:pPr>
  </w:style>
  <w:style w:type="character" w:customStyle="1" w:styleId="HeaderChar">
    <w:name w:val="Header Char"/>
    <w:basedOn w:val="DefaultParagraphFont"/>
    <w:link w:val="Header"/>
    <w:uiPriority w:val="99"/>
    <w:rsid w:val="00FB4500"/>
    <w:rPr>
      <w:sz w:val="24"/>
      <w:szCs w:val="24"/>
    </w:rPr>
  </w:style>
  <w:style w:type="paragraph" w:styleId="Footer">
    <w:name w:val="footer"/>
    <w:basedOn w:val="Normal"/>
    <w:link w:val="FooterChar"/>
    <w:uiPriority w:val="99"/>
    <w:unhideWhenUsed/>
    <w:rsid w:val="00FB4500"/>
    <w:pPr>
      <w:tabs>
        <w:tab w:val="center" w:pos="4680"/>
        <w:tab w:val="right" w:pos="9360"/>
      </w:tabs>
      <w:spacing w:after="0"/>
    </w:pPr>
  </w:style>
  <w:style w:type="character" w:customStyle="1" w:styleId="FooterChar">
    <w:name w:val="Footer Char"/>
    <w:basedOn w:val="DefaultParagraphFont"/>
    <w:link w:val="Footer"/>
    <w:uiPriority w:val="99"/>
    <w:rsid w:val="00FB45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654A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E654A3"/>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E654A3"/>
    <w:rPr>
      <w:rFonts w:ascii="Palatino-Bold" w:hAnsi="Palatino-Bold" w:cs="Palatino-Bold"/>
      <w:b/>
      <w:bCs/>
      <w:color w:val="000000"/>
      <w:sz w:val="28"/>
      <w:szCs w:val="28"/>
    </w:rPr>
  </w:style>
  <w:style w:type="paragraph" w:customStyle="1" w:styleId="BodyText1">
    <w:name w:val="Body Text1"/>
    <w:basedOn w:val="NoParagraphStyle"/>
    <w:uiPriority w:val="99"/>
    <w:rsid w:val="00E654A3"/>
    <w:pPr>
      <w:spacing w:line="260" w:lineRule="atLeast"/>
      <w:ind w:firstLine="360"/>
      <w:jc w:val="both"/>
    </w:pPr>
    <w:rPr>
      <w:rFonts w:ascii="Palatino-Roman" w:hAnsi="Palatino-Roman" w:cs="Palatino-Roman"/>
      <w:sz w:val="20"/>
      <w:szCs w:val="20"/>
    </w:rPr>
  </w:style>
  <w:style w:type="paragraph" w:customStyle="1" w:styleId="Body">
    <w:name w:val="Body"/>
    <w:basedOn w:val="NoParagraphStyle"/>
    <w:uiPriority w:val="99"/>
    <w:rsid w:val="00E654A3"/>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FB4500"/>
    <w:pPr>
      <w:spacing w:after="0"/>
    </w:pPr>
    <w:rPr>
      <w:sz w:val="24"/>
      <w:szCs w:val="24"/>
    </w:rPr>
  </w:style>
  <w:style w:type="paragraph" w:styleId="Header">
    <w:name w:val="header"/>
    <w:basedOn w:val="Normal"/>
    <w:link w:val="HeaderChar"/>
    <w:uiPriority w:val="99"/>
    <w:unhideWhenUsed/>
    <w:rsid w:val="00FB4500"/>
    <w:pPr>
      <w:tabs>
        <w:tab w:val="center" w:pos="4680"/>
        <w:tab w:val="right" w:pos="9360"/>
      </w:tabs>
      <w:spacing w:after="0"/>
    </w:pPr>
  </w:style>
  <w:style w:type="character" w:customStyle="1" w:styleId="HeaderChar">
    <w:name w:val="Header Char"/>
    <w:basedOn w:val="DefaultParagraphFont"/>
    <w:link w:val="Header"/>
    <w:uiPriority w:val="99"/>
    <w:rsid w:val="00FB4500"/>
    <w:rPr>
      <w:sz w:val="24"/>
      <w:szCs w:val="24"/>
    </w:rPr>
  </w:style>
  <w:style w:type="paragraph" w:styleId="Footer">
    <w:name w:val="footer"/>
    <w:basedOn w:val="Normal"/>
    <w:link w:val="FooterChar"/>
    <w:uiPriority w:val="99"/>
    <w:unhideWhenUsed/>
    <w:rsid w:val="00FB4500"/>
    <w:pPr>
      <w:tabs>
        <w:tab w:val="center" w:pos="4680"/>
        <w:tab w:val="right" w:pos="9360"/>
      </w:tabs>
      <w:spacing w:after="0"/>
    </w:pPr>
  </w:style>
  <w:style w:type="character" w:customStyle="1" w:styleId="FooterChar">
    <w:name w:val="Footer Char"/>
    <w:basedOn w:val="DefaultParagraphFont"/>
    <w:link w:val="Footer"/>
    <w:uiPriority w:val="99"/>
    <w:rsid w:val="00FB4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8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2013-10-03T11:16:00Z</dcterms:created>
  <dcterms:modified xsi:type="dcterms:W3CDTF">2013-10-03T12:57:00Z</dcterms:modified>
</cp:coreProperties>
</file>